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B1" w:rsidRDefault="007C54B1" w:rsidP="007C54B1">
      <w:pPr>
        <w:ind w:left="340"/>
      </w:pPr>
      <w: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i1025" type="#_x0000_t137" style="width:455.1pt;height:46.85pt" adj=",10800" fillcolor="yellow" strokecolor="red" strokeweight="1.5pt">
            <v:fill opacity=".5"/>
            <v:shadow on="t" color="#99f" offset="3pt"/>
            <v:textpath style="font-family:&quot;Arial Black&quot;;v-text-kern:t" trim="t" fitpath="t" string="МКОУ Андийская средняя общеобразовательная&#10;школа № 2 им. Казаналипова М. Р."/>
          </v:shape>
        </w:pict>
      </w:r>
    </w:p>
    <w:p w:rsidR="007C54B1" w:rsidRDefault="007C54B1" w:rsidP="007C54B1"/>
    <w:p w:rsidR="007C54B1" w:rsidRDefault="007C54B1" w:rsidP="007C54B1">
      <w:pPr>
        <w:ind w:left="340"/>
      </w:pPr>
      <w:r>
        <w:pict>
          <v:shapetype id="_x0000_t166" coordsize="21600,21600" o:spt="166" adj="6054" path="m,l21600,m,10125c7200@1,14400@1,21600,10125m,11475c7200@2,14400@2,21600,11475m,21600r21600,e">
            <v:formulas>
              <v:f eqn="prod #0 4 3"/>
              <v:f eqn="sum @0 0 4275"/>
              <v:f eqn="sum @0 0 2925"/>
            </v:formulas>
            <v:path textpathok="t" o:connecttype="rect"/>
            <v:textpath on="t" fitshape="t" xscale="t"/>
            <v:handles>
              <v:h position="center,#0" yrange="1308,20292"/>
            </v:handles>
            <o:lock v:ext="edit" text="t" shapetype="t"/>
          </v:shapetype>
          <v:shape id="_x0000_i1026" type="#_x0000_t166" style="width:440.85pt;height:74.7pt" fillcolor="yellow" strokecolor="black [3213]" strokeweight="1.5pt">
            <v:fill color2="#f93" rotate="t"/>
            <v:stroke color2="red"/>
            <v:shadow on="t" color="silver" opacity="52429f"/>
            <v:textpath style="font-family:&quot;Impact&quot;;v-text-kern:t" trim="t" fitpath="t" xscale="f" string="Научно - практическая конференция&#10;&quot;Шаг в будущее&quot;"/>
          </v:shape>
        </w:pict>
      </w:r>
    </w:p>
    <w:p w:rsidR="007C54B1" w:rsidRDefault="007C54B1" w:rsidP="007C54B1">
      <w:pPr>
        <w:ind w:left="340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style="width:435.4pt;height:80.85pt" adj=",10800" fillcolor="#0070c0" strokecolor="#7030a0" strokeweight="1.5pt">
            <v:fill color2="yellow"/>
            <v:shadow on="t" opacity="52429f" offset="3pt"/>
            <v:textpath style="font-family:&quot;Arial Black&quot;;v-text-kern:t" trim="t" fitpath="t" xscale="f" string="&quot;Хозяйство и математика&quot;"/>
          </v:shape>
        </w:pict>
      </w:r>
    </w:p>
    <w:p w:rsidR="007C54B1" w:rsidRDefault="007C54B1" w:rsidP="007C54B1">
      <w:pPr>
        <w:ind w:left="340"/>
      </w:pPr>
    </w:p>
    <w:p w:rsidR="007C54B1" w:rsidRPr="00954BD8" w:rsidRDefault="007C54B1" w:rsidP="007C54B1">
      <w:pPr>
        <w:rPr>
          <w:b/>
          <w:i/>
          <w:color w:val="00B050"/>
          <w:sz w:val="72"/>
          <w:szCs w:val="72"/>
        </w:rPr>
      </w:pPr>
      <w:r>
        <w:rPr>
          <w:b/>
          <w:i/>
          <w:color w:val="00B050"/>
          <w:sz w:val="48"/>
          <w:szCs w:val="48"/>
        </w:rPr>
        <w:t xml:space="preserve">     «</w:t>
      </w:r>
      <w:r w:rsidRPr="00954BD8">
        <w:rPr>
          <w:b/>
          <w:i/>
          <w:color w:val="00B050"/>
          <w:sz w:val="72"/>
          <w:szCs w:val="72"/>
        </w:rPr>
        <w:t>Прикладная математика</w:t>
      </w:r>
      <w:r>
        <w:rPr>
          <w:b/>
          <w:i/>
          <w:color w:val="00B050"/>
          <w:sz w:val="72"/>
          <w:szCs w:val="72"/>
        </w:rPr>
        <w:t>»</w:t>
      </w:r>
    </w:p>
    <w:p w:rsidR="007C54B1" w:rsidRDefault="007C54B1" w:rsidP="007C54B1">
      <w:pPr>
        <w:ind w:left="340"/>
        <w:rPr>
          <w:b/>
          <w:i/>
          <w:color w:val="00B050"/>
          <w:sz w:val="48"/>
          <w:szCs w:val="48"/>
        </w:rPr>
      </w:pPr>
    </w:p>
    <w:p w:rsidR="007C54B1" w:rsidRPr="00954BD8" w:rsidRDefault="007C54B1" w:rsidP="007C54B1">
      <w:pPr>
        <w:spacing w:after="0" w:line="240" w:lineRule="auto"/>
        <w:rPr>
          <w:b/>
          <w:i/>
          <w:color w:val="00B050"/>
          <w:sz w:val="48"/>
          <w:szCs w:val="48"/>
        </w:rPr>
      </w:pPr>
      <w:r w:rsidRPr="00954BD8">
        <w:rPr>
          <w:b/>
          <w:i/>
          <w:color w:val="FF0000"/>
          <w:sz w:val="48"/>
          <w:szCs w:val="48"/>
        </w:rPr>
        <w:t>Автор</w:t>
      </w:r>
      <w:r>
        <w:rPr>
          <w:b/>
          <w:i/>
          <w:color w:val="FF0000"/>
          <w:sz w:val="48"/>
          <w:szCs w:val="48"/>
        </w:rPr>
        <w:t xml:space="preserve"> работы:                    </w:t>
      </w:r>
      <w:proofErr w:type="spellStart"/>
      <w:r w:rsidRPr="00954BD8">
        <w:rPr>
          <w:b/>
          <w:i/>
          <w:color w:val="00B0F0"/>
          <w:sz w:val="40"/>
          <w:szCs w:val="40"/>
        </w:rPr>
        <w:t>Мичошоева</w:t>
      </w:r>
      <w:proofErr w:type="spellEnd"/>
      <w:r>
        <w:rPr>
          <w:b/>
          <w:i/>
          <w:color w:val="00B0F0"/>
          <w:sz w:val="40"/>
          <w:szCs w:val="40"/>
        </w:rPr>
        <w:t xml:space="preserve"> </w:t>
      </w:r>
      <w:r w:rsidRPr="00954BD8">
        <w:rPr>
          <w:b/>
          <w:i/>
          <w:color w:val="00B0F0"/>
          <w:sz w:val="40"/>
          <w:szCs w:val="40"/>
        </w:rPr>
        <w:t>Макка</w:t>
      </w:r>
    </w:p>
    <w:p w:rsidR="007C54B1" w:rsidRDefault="007C54B1" w:rsidP="007C54B1">
      <w:pPr>
        <w:spacing w:after="0" w:line="240" w:lineRule="auto"/>
        <w:ind w:left="340"/>
        <w:jc w:val="right"/>
        <w:rPr>
          <w:b/>
          <w:i/>
          <w:color w:val="00B0F0"/>
          <w:sz w:val="40"/>
          <w:szCs w:val="40"/>
        </w:rPr>
      </w:pPr>
      <w:r w:rsidRPr="00954BD8">
        <w:rPr>
          <w:b/>
          <w:i/>
          <w:color w:val="00B0F0"/>
          <w:sz w:val="40"/>
          <w:szCs w:val="40"/>
        </w:rPr>
        <w:t xml:space="preserve"> Магомедовна, 9 класс</w:t>
      </w:r>
    </w:p>
    <w:p w:rsidR="007C54B1" w:rsidRDefault="007C54B1" w:rsidP="007C54B1">
      <w:pPr>
        <w:spacing w:after="0" w:line="240" w:lineRule="auto"/>
        <w:ind w:left="340"/>
        <w:jc w:val="right"/>
        <w:rPr>
          <w:b/>
          <w:i/>
          <w:color w:val="00B050"/>
          <w:sz w:val="40"/>
          <w:szCs w:val="40"/>
        </w:rPr>
      </w:pPr>
    </w:p>
    <w:p w:rsidR="007C54B1" w:rsidRDefault="007C54B1" w:rsidP="007C54B1">
      <w:pPr>
        <w:spacing w:after="0" w:line="240" w:lineRule="auto"/>
        <w:ind w:left="340"/>
        <w:rPr>
          <w:b/>
          <w:i/>
          <w:color w:val="00B0F0"/>
          <w:sz w:val="40"/>
          <w:szCs w:val="40"/>
        </w:rPr>
      </w:pPr>
      <w:r w:rsidRPr="00954BD8">
        <w:rPr>
          <w:b/>
          <w:i/>
          <w:color w:val="FF0000"/>
          <w:sz w:val="48"/>
          <w:szCs w:val="48"/>
        </w:rPr>
        <w:t xml:space="preserve">Научный </w:t>
      </w:r>
      <w:proofErr w:type="spellStart"/>
      <w:r w:rsidRPr="00954BD8">
        <w:rPr>
          <w:b/>
          <w:i/>
          <w:color w:val="FF0000"/>
          <w:sz w:val="48"/>
          <w:szCs w:val="48"/>
        </w:rPr>
        <w:t>руководитель</w:t>
      </w:r>
      <w:proofErr w:type="gramStart"/>
      <w:r>
        <w:rPr>
          <w:b/>
          <w:i/>
          <w:color w:val="FF0000"/>
          <w:sz w:val="48"/>
          <w:szCs w:val="48"/>
        </w:rPr>
        <w:t>:</w:t>
      </w:r>
      <w:r w:rsidRPr="001148B9">
        <w:rPr>
          <w:b/>
          <w:i/>
          <w:color w:val="00B0F0"/>
          <w:sz w:val="40"/>
          <w:szCs w:val="40"/>
        </w:rPr>
        <w:t>И</w:t>
      </w:r>
      <w:proofErr w:type="gramEnd"/>
      <w:r w:rsidRPr="001148B9">
        <w:rPr>
          <w:b/>
          <w:i/>
          <w:color w:val="00B0F0"/>
          <w:sz w:val="40"/>
          <w:szCs w:val="40"/>
        </w:rPr>
        <w:t>брагимова</w:t>
      </w:r>
      <w:proofErr w:type="spellEnd"/>
      <w:r>
        <w:rPr>
          <w:b/>
          <w:i/>
          <w:color w:val="00B0F0"/>
          <w:sz w:val="40"/>
          <w:szCs w:val="40"/>
        </w:rPr>
        <w:t xml:space="preserve"> </w:t>
      </w:r>
      <w:proofErr w:type="spellStart"/>
      <w:r w:rsidRPr="001148B9">
        <w:rPr>
          <w:b/>
          <w:i/>
          <w:color w:val="00B0F0"/>
          <w:sz w:val="40"/>
          <w:szCs w:val="40"/>
        </w:rPr>
        <w:t>Патимат</w:t>
      </w:r>
      <w:proofErr w:type="spellEnd"/>
    </w:p>
    <w:p w:rsidR="007C54B1" w:rsidRDefault="007C54B1" w:rsidP="007C54B1">
      <w:pPr>
        <w:spacing w:after="0" w:line="240" w:lineRule="auto"/>
        <w:ind w:left="340"/>
        <w:rPr>
          <w:b/>
          <w:i/>
          <w:color w:val="00B0F0"/>
          <w:sz w:val="40"/>
          <w:szCs w:val="40"/>
        </w:rPr>
      </w:pPr>
      <w:proofErr w:type="spellStart"/>
      <w:r w:rsidRPr="001148B9">
        <w:rPr>
          <w:b/>
          <w:i/>
          <w:color w:val="00B0F0"/>
          <w:sz w:val="40"/>
          <w:szCs w:val="40"/>
        </w:rPr>
        <w:t>Ш</w:t>
      </w:r>
      <w:r>
        <w:rPr>
          <w:b/>
          <w:i/>
          <w:color w:val="00B0F0"/>
          <w:sz w:val="40"/>
          <w:szCs w:val="40"/>
        </w:rPr>
        <w:t>ахруевна</w:t>
      </w:r>
      <w:proofErr w:type="spellEnd"/>
      <w:r>
        <w:rPr>
          <w:b/>
          <w:i/>
          <w:color w:val="00B0F0"/>
          <w:sz w:val="40"/>
          <w:szCs w:val="40"/>
        </w:rPr>
        <w:t>,</w:t>
      </w:r>
    </w:p>
    <w:p w:rsidR="007C54B1" w:rsidRPr="001148B9" w:rsidRDefault="007C54B1" w:rsidP="007C54B1">
      <w:pPr>
        <w:spacing w:after="0" w:line="240" w:lineRule="auto"/>
        <w:ind w:left="340"/>
        <w:rPr>
          <w:b/>
          <w:i/>
          <w:color w:val="FF0000"/>
          <w:sz w:val="40"/>
          <w:szCs w:val="40"/>
        </w:rPr>
      </w:pPr>
      <w:r w:rsidRPr="001148B9">
        <w:rPr>
          <w:b/>
          <w:i/>
          <w:color w:val="00B0F0"/>
          <w:sz w:val="40"/>
          <w:szCs w:val="40"/>
        </w:rPr>
        <w:t xml:space="preserve"> учитель математики</w:t>
      </w:r>
    </w:p>
    <w:p w:rsidR="007C54B1" w:rsidRDefault="007C54B1" w:rsidP="007C54B1">
      <w:pPr>
        <w:spacing w:after="0" w:line="240" w:lineRule="auto"/>
        <w:ind w:left="340"/>
        <w:rPr>
          <w:b/>
          <w:i/>
          <w:color w:val="00B0F0"/>
          <w:sz w:val="48"/>
          <w:szCs w:val="48"/>
        </w:rPr>
      </w:pPr>
      <w:r w:rsidRPr="001148B9">
        <w:rPr>
          <w:b/>
          <w:i/>
          <w:color w:val="00B0F0"/>
          <w:sz w:val="40"/>
          <w:szCs w:val="40"/>
        </w:rPr>
        <w:t>первой категории</w:t>
      </w:r>
    </w:p>
    <w:p w:rsidR="007C54B1" w:rsidRDefault="007C54B1" w:rsidP="007C54B1">
      <w:pPr>
        <w:spacing w:after="0" w:line="240" w:lineRule="auto"/>
        <w:ind w:left="340"/>
        <w:rPr>
          <w:b/>
          <w:i/>
          <w:color w:val="00B0F0"/>
          <w:sz w:val="48"/>
          <w:szCs w:val="48"/>
        </w:rPr>
      </w:pPr>
    </w:p>
    <w:p w:rsidR="007C54B1" w:rsidRDefault="007C54B1" w:rsidP="007C54B1">
      <w:pPr>
        <w:spacing w:after="0" w:line="240" w:lineRule="auto"/>
        <w:ind w:left="340"/>
        <w:rPr>
          <w:b/>
          <w:i/>
          <w:color w:val="00B0F0"/>
          <w:sz w:val="48"/>
          <w:szCs w:val="48"/>
        </w:rPr>
      </w:pPr>
    </w:p>
    <w:p w:rsidR="007C54B1" w:rsidRDefault="007C54B1" w:rsidP="007C54B1">
      <w:pPr>
        <w:spacing w:after="0" w:line="240" w:lineRule="auto"/>
        <w:ind w:left="340"/>
        <w:rPr>
          <w:b/>
          <w:i/>
          <w:color w:val="00B0F0"/>
          <w:sz w:val="48"/>
          <w:szCs w:val="48"/>
        </w:rPr>
      </w:pPr>
    </w:p>
    <w:p w:rsidR="007C54B1" w:rsidRPr="00954BD8" w:rsidRDefault="007C54B1" w:rsidP="007C54B1">
      <w:pPr>
        <w:spacing w:after="0" w:line="240" w:lineRule="auto"/>
        <w:ind w:left="340"/>
        <w:jc w:val="center"/>
        <w:rPr>
          <w:b/>
          <w:i/>
          <w:color w:val="FF0000"/>
          <w:sz w:val="36"/>
          <w:szCs w:val="36"/>
        </w:rPr>
      </w:pPr>
      <w:r w:rsidRPr="00954BD8">
        <w:rPr>
          <w:b/>
          <w:i/>
          <w:color w:val="FF0000"/>
          <w:sz w:val="36"/>
          <w:szCs w:val="36"/>
        </w:rPr>
        <w:t xml:space="preserve">с. </w:t>
      </w:r>
      <w:proofErr w:type="spellStart"/>
      <w:r w:rsidRPr="00954BD8">
        <w:rPr>
          <w:b/>
          <w:i/>
          <w:color w:val="FF0000"/>
          <w:sz w:val="36"/>
          <w:szCs w:val="36"/>
        </w:rPr>
        <w:t>Анди</w:t>
      </w:r>
      <w:proofErr w:type="spellEnd"/>
    </w:p>
    <w:p w:rsidR="007C54B1" w:rsidRPr="00CB04F7" w:rsidRDefault="007C54B1" w:rsidP="007C54B1">
      <w:pPr>
        <w:spacing w:after="0" w:line="240" w:lineRule="auto"/>
        <w:ind w:left="340"/>
        <w:jc w:val="center"/>
        <w:rPr>
          <w:b/>
          <w:i/>
          <w:color w:val="FF0000"/>
          <w:sz w:val="48"/>
          <w:szCs w:val="48"/>
        </w:rPr>
      </w:pPr>
      <w:r w:rsidRPr="00954BD8">
        <w:rPr>
          <w:b/>
          <w:i/>
          <w:color w:val="FF0000"/>
          <w:sz w:val="36"/>
          <w:szCs w:val="36"/>
        </w:rPr>
        <w:t>2017 г.</w:t>
      </w:r>
    </w:p>
    <w:p w:rsidR="007C54B1" w:rsidRPr="007F50D1" w:rsidRDefault="007C54B1" w:rsidP="007C54B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7C54B1" w:rsidRPr="007F50D1" w:rsidRDefault="007C54B1" w:rsidP="007C54B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25C25" w:rsidRDefault="007C54B1" w:rsidP="007C54B1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Аннотация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….……………………………………………………2</w:t>
      </w:r>
    </w:p>
    <w:p w:rsidR="007C54B1" w:rsidRPr="00296608" w:rsidRDefault="007C54B1" w:rsidP="007C54B1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с использованием формул…………………………..3</w:t>
      </w:r>
    </w:p>
    <w:p w:rsidR="007C54B1" w:rsidRPr="00296608" w:rsidRDefault="007C54B1" w:rsidP="007C54B1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с практическим содержанием………………………5</w:t>
      </w:r>
    </w:p>
    <w:p w:rsidR="007C54B1" w:rsidRPr="00296608" w:rsidRDefault="007C54B1" w:rsidP="007C54B1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задачи……………………………….……..6</w:t>
      </w:r>
    </w:p>
    <w:p w:rsidR="007C54B1" w:rsidRPr="00296608" w:rsidRDefault="007C54B1" w:rsidP="007C54B1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построение и чтение графико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в.......................</w:t>
      </w:r>
      <w:r w:rsidRPr="0029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.....7</w:t>
      </w:r>
    </w:p>
    <w:p w:rsidR="007C54B1" w:rsidRPr="00296608" w:rsidRDefault="007C54B1" w:rsidP="007C54B1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Лабораторно – практические задания………………….…7</w:t>
      </w:r>
    </w:p>
    <w:p w:rsidR="007C54B1" w:rsidRDefault="007C54B1" w:rsidP="007C54B1">
      <w:pPr>
        <w:spacing w:after="0" w:line="360" w:lineRule="auto"/>
        <w:ind w:left="360"/>
        <w:outlineLvl w:val="0"/>
        <w:rPr>
          <w:rFonts w:ascii="Times New Roman" w:eastAsia="Times New Roman" w:hAnsi="Times New Roman" w:cs="Times New Roman"/>
          <w:bCs/>
          <w:color w:val="555555"/>
          <w:kern w:val="36"/>
          <w:sz w:val="24"/>
          <w:szCs w:val="24"/>
        </w:rPr>
      </w:pPr>
      <w:r w:rsidRPr="00725C25">
        <w:rPr>
          <w:rFonts w:ascii="Times New Roman" w:eastAsia="Times New Roman" w:hAnsi="Times New Roman" w:cs="Times New Roman"/>
          <w:bCs/>
          <w:color w:val="555555"/>
          <w:kern w:val="36"/>
          <w:sz w:val="24"/>
          <w:szCs w:val="24"/>
        </w:rPr>
        <w:t xml:space="preserve">Изучение мнения обучающихся и родителей об использовании математических </w:t>
      </w:r>
    </w:p>
    <w:p w:rsidR="007C54B1" w:rsidRPr="00725C25" w:rsidRDefault="007C54B1" w:rsidP="007C54B1">
      <w:pPr>
        <w:spacing w:after="0" w:line="360" w:lineRule="auto"/>
        <w:ind w:left="360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</w:pPr>
      <w:r w:rsidRPr="00725C25">
        <w:rPr>
          <w:rFonts w:ascii="Times New Roman" w:eastAsia="Times New Roman" w:hAnsi="Times New Roman" w:cs="Times New Roman"/>
          <w:bCs/>
          <w:color w:val="555555"/>
          <w:kern w:val="36"/>
          <w:sz w:val="24"/>
          <w:szCs w:val="24"/>
        </w:rPr>
        <w:t>формул в</w:t>
      </w:r>
      <w:r>
        <w:rPr>
          <w:rFonts w:ascii="Times New Roman" w:eastAsia="Times New Roman" w:hAnsi="Times New Roman" w:cs="Times New Roman"/>
          <w:bCs/>
          <w:color w:val="555555"/>
          <w:kern w:val="36"/>
          <w:sz w:val="24"/>
          <w:szCs w:val="24"/>
        </w:rPr>
        <w:t xml:space="preserve"> сельском хозяйстве.…………………….....…….…..9</w:t>
      </w:r>
    </w:p>
    <w:p w:rsidR="007C54B1" w:rsidRPr="00725C25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Заклю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чение……………………………………………………...9</w:t>
      </w:r>
    </w:p>
    <w:p w:rsidR="007C54B1" w:rsidRPr="00725C25" w:rsidRDefault="007C54B1" w:rsidP="007C54B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Список использов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анной литературы…………..…………….11</w:t>
      </w:r>
    </w:p>
    <w:p w:rsidR="007C54B1" w:rsidRPr="00725C25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25C25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25C25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4B1" w:rsidRPr="00A3584B" w:rsidRDefault="007C54B1" w:rsidP="007C54B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4B1" w:rsidRPr="00A3584B" w:rsidRDefault="007C54B1" w:rsidP="007C54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5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Аннотация.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математики в современном мире далеко не то, каким оно было сто или даже только сорок лет назад. В процессе познания действ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ительности математика играет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важную роль. Сегодня нет такой области знаний, где в той или иной степени не использовались бы математические понятия и методы.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правда ли, нам почти каждый день в жизни приходиться считать, мы постоянно используем знания о величинах, характеризующих протяженности, площади, объемы, промежутки времени и многое другое. Математика нужна и детям для формирования духовного облика, развития необходимых черт характера, таких как терпение, трудолюбие. Ещё одной важнейшей причиной нужды человечества в математике является воспитание в человеке способности понимать смысл поставленной перед ним задачи, умение правильно, логично рассуждать. Чтобы человечество развивалось, причем развивалось плодотворно, нужны не только “лучшие умы”, но и свежие идеи.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этого необходимы 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люди с необычным мышлением, широким кругозором и гибким умом.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C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нания математических формул </w:t>
      </w: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выручают в различных жизненных ситуациях и поэтому математика служит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благо человеку.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моей</w:t>
      </w: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исследовательской работы: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собрать данные и обработать информацию о применении математических формул в сельском хозяйстве.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работы: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Исследовать литературу о математических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формулах</w:t>
      </w: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обрать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обработать информацию о применении математических формул в различных жизненных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ситуациях.Изучить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мнения обучающихся и родителей об использовании математических формул в сельском хозяйстве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моей исследовательской работы заключается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в том, что возникает проблема, когда сельскому жителю необходимы знания массы тела животного и заготовленного сена и много другого, но больших весов в хозяйстве сельчанина нет, поэтому я и решила рассмотреть эту проблему с помощью математических вычислений.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Объектом исследования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в моей работе являются задачи сельскохозяйственной тематики.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исследования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– взаимодействие знаний и умений использования математических формул в решении задач.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исследований: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литературы и Интернет – источников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д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иагностический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к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оличественный анализ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к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ачественный анализ результатов.</w:t>
      </w: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значимость 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 работы заключается в составлении рекомендаций для сельчан по использованию формул в сельском хозяйстве.</w:t>
      </w:r>
    </w:p>
    <w:p w:rsidR="007C54B1" w:rsidRPr="00357928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F06851" w:rsidRDefault="007C54B1" w:rsidP="007C54B1">
      <w:pPr>
        <w:pStyle w:val="a3"/>
        <w:numPr>
          <w:ilvl w:val="0"/>
          <w:numId w:val="2"/>
        </w:num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68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 с использованием формул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с использованием формул вызывают наибольшую трудность в решении. В практической жизни очень часто приходится использовать ту или иную формулу.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известно, роль грубых кормов в питании жвачных животных чрезвычайно велика, так как они способствуют нормальной работе желудка и кишечника, а от этого зависит не 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продуктивность, но и здоровье н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аших питомцев.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к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оличество заготовленного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определяют по объему скирды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массы в кубических метрах. Для этого измеряют длину (Д), ширину (Ш)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перекидку (П) скирды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. Длину определяют с двух сторон на высоте одного метра от земли. Ширину измеряют с обеих сторон на высоте 0,5 м и высчитывают среднюю величину. Перекидку измеряют поперек скирды от земли с одной стороны через вершину скирды, с другой − в 2-3-х местах для определения средней длины.</w:t>
      </w:r>
    </w:p>
    <w:p w:rsidR="007C54B1" w:rsidRPr="007F50D1" w:rsidRDefault="007C54B1" w:rsidP="007C54B1">
      <w:pPr>
        <w:tabs>
          <w:tab w:val="left" w:pos="789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скирды определяется по формуле О=Д (</w:t>
      </w: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+Ш):4 (П+Ш):4.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13.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определила объём нашей домашней скирды, перекидка которого  равна 10 м, ширина 3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м, а длина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530225</wp:posOffset>
            </wp:positionV>
            <wp:extent cx="2922270" cy="1843405"/>
            <wp:effectExtent l="19050" t="0" r="0" b="0"/>
            <wp:wrapTopAndBottom/>
            <wp:docPr id="6" name="Рисунок 1" descr="C:\Users\shpatimat\AppData\Local\Microsoft\Windows\Temporary Internet Files\Content.Word\20171022_163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patimat\AppData\Local\Microsoft\Windows\Temporary Internet Files\Content.Word\20171022_163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84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объем скирды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кубических метрах составило: О=7(10+3):4(10+3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):4. Таким образом, объем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скирды  равен 74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приближённого подсчёта объёма сена в скирде пользуются следующей формулой: V = (0,52</w:t>
      </w:r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— 0,45</w:t>
      </w:r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) </w:t>
      </w:r>
      <w:proofErr w:type="spellStart"/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ab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V - объём сена в м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proofErr w:type="spellEnd"/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- длина «п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ерекидки», 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ширина скирды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—длина скирды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54B1" w:rsidRPr="001148B9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Пользуясь этой формулой, подсчитать вес сена в скирде, </w:t>
      </w: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= 4 м;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 8 м;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=10 м; вес </w:t>
      </w: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8A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м3 равен 70 кг. Ответ: 7616 кг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14.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66950" cy="1552575"/>
            <wp:effectExtent l="19050" t="0" r="0" b="0"/>
            <wp:wrapSquare wrapText="bothSides"/>
            <wp:docPr id="3" name="Рисунок 3" descr="hello_html_6ddadf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ddadfa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условиях индивидуального хозяйства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 возможности определить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 крупных животных путем 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взвеш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ивания.  М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ассу крупно - рогатого скота можно определить по формуле:</w:t>
      </w:r>
    </w:p>
    <w:p w:rsidR="007C54B1" w:rsidRPr="007F50D1" w:rsidRDefault="007C54B1" w:rsidP="007C54B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k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АВ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100</m:t>
            </m:r>
          </m:den>
        </m:f>
      </m:oMath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где A-обхват груди за лопатками, </w:t>
      </w: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B- прямая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 туловища, измеряемая палкой или рулеткой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K- поправочный коэффициент (2 – для скота молочных пород, 2,5 – для молочно-мясных и мясных пород).</w:t>
      </w: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коровы и теленка измеряют косую длину туловища (от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плечелопаточного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сочленения до корня хвоста).</w:t>
      </w: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бычка  М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 ∙ 160 ∙175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 xml:space="preserve">100  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=560кг.</w:t>
      </w:r>
    </w:p>
    <w:p w:rsidR="007C54B1" w:rsidRPr="00831AE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проверки этой формулы я  взяла промеры многих бычков и вычисляла живой вес. Одним из этих бычков был бычок  купленный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Курбан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Байрам и получила: обхват груди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175см, длина туловища В = 160см. тогда   М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 ∙ 160 ∙175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 xml:space="preserve">100  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=560кг – это живой вес бычка, а вес мяса будет половина от живого веса, то есть где – то 280кг.  Когда в день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Курбан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Байрам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резали этого бычка я участвовала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складывала килограммы и этот бычок весил 277кг.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эту формулу можно использовать в хозяйстве.</w:t>
      </w: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живого веса лошади нужно измерить обхват груди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подпруге), полученное умножить на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вычесть число 505:  М = 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505.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поправочный коэффициент равный 5,3. </w:t>
      </w:r>
    </w:p>
    <w:p w:rsidR="007C54B1" w:rsidRPr="004431B9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Например: М = 180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>∙</m:t>
        </m:r>
      </m:oMath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5,3 – 505 = 449(кг)</w:t>
      </w: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приблизительного живого веса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 пользоваться приведенными выше формулами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исходными данными для которых являются промеры животных. Для взятия промеров необходимо правильно поставить животное: ноги должны стоять вертикально, голова на уровне спины. </w:t>
      </w:r>
      <w:r w:rsidRPr="00831A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Промеры берут сантиметровой лентой, утром до кормления.</w:t>
      </w: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 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«Определение силы тяги лошади».</w:t>
      </w:r>
    </w:p>
    <w:p w:rsidR="007C54B1" w:rsidRPr="0007451D" w:rsidRDefault="007C54B1" w:rsidP="007C54B1">
      <w:pPr>
        <w:spacing w:after="0" w:line="360" w:lineRule="auto"/>
        <w:rPr>
          <w:noProof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662082">
        <w:rPr>
          <w:noProof/>
        </w:rPr>
        <w:drawing>
          <wp:inline distT="0" distB="0" distL="0" distR="0">
            <wp:extent cx="2853547" cy="2216989"/>
            <wp:effectExtent l="19050" t="0" r="3953" b="0"/>
            <wp:docPr id="4" name="Рисунок 1" descr="C:\Users\shpatimat\AppData\Local\Microsoft\Windows\Temporary Internet Files\Content.Word\IMG-201710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patimat\AppData\Local\Microsoft\Windows\Temporary Internet Files\Content.Word\IMG-20171025-WA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163" cy="222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357928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Измеряют высоту лошади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халки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одну двадцатую долю этой высоты возводят в квадрат: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proofErr w:type="gramStart"/>
      <w:r w:rsidRPr="00A74C74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m:oMath>
        <w:proofErr w:type="gramEnd"/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20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 ∙h )</m:t>
        </m:r>
      </m:oMath>
      <w:r w:rsidRPr="00A74C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Например, я вычислила силу тяги лошади соседа: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A74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</w:t>
      </w:r>
      <w:proofErr w:type="gramStart"/>
      <w:r w:rsidRPr="00A74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m:oMath>
        <w:proofErr w:type="gramEnd"/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20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</w:rPr>
          <m:t xml:space="preserve">∙ </m:t>
        </m:r>
      </m:oMath>
      <w:r w:rsidRPr="00A74C74">
        <w:rPr>
          <w:rFonts w:ascii="Times New Roman" w:eastAsia="Times New Roman" w:hAnsi="Times New Roman" w:cs="Times New Roman"/>
          <w:color w:val="000000"/>
          <w:sz w:val="24"/>
          <w:szCs w:val="24"/>
        </w:rPr>
        <w:t>180)</w:t>
      </w:r>
      <w:r w:rsidRPr="00A74C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A74C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9</w:t>
      </w:r>
      <w:r w:rsidRPr="00A74C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</w:t>
      </w:r>
      <w:r w:rsidRPr="00A74C74">
        <w:rPr>
          <w:rFonts w:ascii="Times New Roman" w:eastAsia="Times New Roman" w:hAnsi="Times New Roman" w:cs="Times New Roman"/>
          <w:color w:val="000000"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кг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а16</w:t>
      </w: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 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перевозки убранного урожая хозяйству нужны автомобили. Нужно транспортировать 45 тонн на 1300 км.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перевозчиков приведены ниже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. Какой перевозчик выберет хозяйство и какова будет стоимость перевозки?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перевозки одним автомобилем (на 100 км)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– 3700руб, Б – 4300руб, В – 9800р</w:t>
      </w:r>
    </w:p>
    <w:p w:rsidR="007C54B1" w:rsidRPr="00EA6015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Грузоподъёмность автомобилей (тонн</w:t>
      </w: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)А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3,5т, Б – 5т, В – 12т 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3700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</w:p>
    <w:p w:rsidR="007C54B1" w:rsidRPr="00F06851" w:rsidRDefault="007C54B1" w:rsidP="007C54B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F068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с практическим содержанием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Текстовые задачи с сельскохозяйственным содержанием отражают реальную ситуацию, не математический материал, используемый в тексте и, имеют познавательную ценность.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1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. В колхозе «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Анди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» общая площадь полей составляет 3000 га. На этих полях засеяно три вида культуры: овёс, ячмень, пшеница. Овса засеяно 100 га земли, ячменя – в два раза больше овса, а пшеницей вся оставшаяся площадь. Узнайте сколько гектаров засеяно пшеницей.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3 литра молока стоят 51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рублей. За 1 месяц малень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кий телёнок выпивает в среднем 150 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литров молока. Сколько нужно затратить денег, чтобы дорастить телёнка до 3-х месяцев.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3.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За один рабочий день в уборочную комбайнёр должен убрать озимой пшеницы с 15 га. С 1 га набирается примерно 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тонны пшеницы, так как год 2017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засуш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ливый. 1 тонна стоит в среднем 92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00 руб. Сколько может заработать денег фермерское хозяйство благодаря работе одного комбайнера в течение месяца?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4.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Сахарная свекла содержит 15% сахара.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озяйство в этом году вырастило 45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0 тонн свеклы. Сколько сахара получит хозяйство?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Фермер сдал на мельницу 65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зерна. Выход муки при размоле пшеницы составляет 80%.Сколько муки получит фермер?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Из 10 кг яблок получается 8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кг яблочного пюре. Сколько потребуется </w:t>
      </w: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кг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яблок для получения 10 кг пюре?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Чтобы приготовить 6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порции картофельной запеканки,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ужно взять 6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00 грамм картофеля. Скол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 картофеля потребуется для 17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порций запеканки?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5 кг баранины содержится 1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кг белков. Сколько 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лограммов белков содержится в 25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кг баранины?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Задача 9.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В 7,5 кг телятины содержится 3 кг жиров. Сколько жиров содержится в 100 кг телятины?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10.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Одной корове в 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 в зимний период требуется 14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кг сена. В хозяйстве 3 головы крупнорогатого скота. Сколько центнеров сена потребуется на зимний период, считая с 1 ноября по 1 мая?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11.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Чтобы вырастить телёнка до 1 центнера, надо на корм 10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зерна и 180 литров молока. Какой доход получится при продаже мяса по 250 рублей за 1 кг, если стоимость 1 центнера зерна 800 рублей, 1 литра молока - 15 рублей?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12.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Надо проложить 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опровод к сараю  длиной 207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этой цели имеются трубы в 3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5м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7 м. Сколько труб той и другой длины понадобится для прокладки водопровода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357928" w:rsidRDefault="007C54B1" w:rsidP="007C54B1">
      <w:pPr>
        <w:spacing w:after="0" w:line="36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357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Экономические задачи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Рассмотрим задачи, показывающие, как математика помогает сельским жителям экономично вести хозяйство и обосновывать все производственные расчеты.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колхозе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получения запл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анированного привеса телят в 500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 в сутки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включают в ежедневный рацион 1,7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кг комбикорма и 5 кг сена. Каким будет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привес 32 телят через 6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месяцев? Сколько центнеров каждого вида корма потребует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ся? (Ожидаемый привес – более 2800 кг; не менее 98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комбикорма и 288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сена).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задачи довольно простое. Сначала определим, каким будет ожидаемый суточный привес 25 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 0,5*32 = 16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(кг). Затем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вычисляем, каким будет привес 32 телят за 6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месяцев,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полагая, что в месяце 30 дней (6 месяцев == 180 дней): 16*180 = 2880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(кг).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Вычислим, сколько комбикор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и сена в сутки потребуется 32 телятам 1,7*32 = 54,4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(кг)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омбикорма и 5*32 = 160 (кг) сена. Тогда на 6 месяцев 32телятам необходимо: 54,4*180 = 9792 (кг), или 97,92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комбикорма; 160*180 = 28800 (кг), или 288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сена. Учитывая предположение о продолжительности месяца, делаем прикидку результата и заключаем, что для откорма телят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хозяйству требуется не менее 98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комбикорма и 190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сена.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16</w:t>
      </w: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 </w:t>
      </w:r>
      <w:r w:rsidRPr="00DA05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Дома,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весной мы сажали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ка</w:t>
      </w:r>
      <w:r w:rsidRPr="00DA05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ртофель</w:t>
      </w:r>
      <w:proofErr w:type="gramStart"/>
      <w:r w:rsidRPr="00DA05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Pr="00DA058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DA0581">
        <w:rPr>
          <w:rFonts w:ascii="Times New Roman" w:eastAsia="Times New Roman" w:hAnsi="Times New Roman" w:cs="Times New Roman"/>
          <w:color w:val="000000"/>
          <w:sz w:val="24"/>
          <w:szCs w:val="24"/>
        </w:rPr>
        <w:t>хема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посадки картофеля: 70 см между рядами, 40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ряду. Размеры нашего участка: длина 14 м, ширина 8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Масса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садочного материала картофеля 42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Каков расход посадочного материала на данном участке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клубней ставить по две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бороздами 70 см, 21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бороздок, между клубнями в борозде 20 см – 21 клубень в 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борозде. Тогда потребуется 21*21 =44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1 картофелин, и расход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садочного материала составит 441*42*2=37044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 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37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кг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почти один мешок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Задача 17</w:t>
      </w: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Крестьянское хозяйство производит пшеничный комбикорм, содержащий 10% пшеницы и 50% пшеничных отрубей, рапс, измельченный ячмень и соль. Сколько тонн комбикорма изготовит Крестьянское хозяйство, если на складе в наличии 100 тонн пшеницы, а для производства 25 кг отрубей требуется один центнер пшеницы? (47,6 т).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задача решается средствами математики в повседневной деятельности представителями животноводческих профессий. Следует выяснить в беседе с учащимися: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− Почему в комбикорме определено такое процентное содержание пшеничных составляющих?</w:t>
      </w: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− Можно ли заменить пшеницу другой зерновой культурой? Как это скажется на ежедневном привесе животных?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Задачи на построение и чтение графиков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задания моделируют реальную или близкую к реальной ситуации.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18</w:t>
      </w: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формулу для вычисления расхода горючего трактором при бороновании поля, если на боронование 1 га расходуется 1,5 кг горючего. Постройте график зависимости расхода горючего трактором от обрабатываемой площади. По графику определите, каков расход горючего, если трактор обрабатывает 3 га и если трактор израсходовал 6,5 кг горючего, какова обрабатываемая площадь?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Решение. В задаче используется функция </w:t>
      </w:r>
      <w:proofErr w:type="spellStart"/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</w:t>
      </w:r>
      <w:proofErr w:type="spellEnd"/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proofErr w:type="spellStart"/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kx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(прямая пропорциональность). Если </w:t>
      </w:r>
      <w:proofErr w:type="spellStart"/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– расход горючего трактором, S – величина обрабатываемой площади, то </w:t>
      </w:r>
      <w:proofErr w:type="spellStart"/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</w:t>
      </w:r>
      <w:proofErr w:type="spellEnd"/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= 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54B1" w:rsidRDefault="007C54B1" w:rsidP="007C54B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Лабораторно – практические задания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 для лабораторно – практических занятий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19</w:t>
      </w: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 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посевную годность семян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«Посевная годность семян, хозяйственная годность семян, количество (в процентах) пригодных для посева семян в семенном материале. Посевная годность семян устанавливают на основании показателей чистоты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hyperlink r:id="rId8" w:history="1">
        <w:r w:rsidRPr="007F50D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всхожести</w:t>
        </w:r>
        <w:proofErr w:type="spellEnd"/>
        <w:r w:rsidRPr="007F50D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семян</w:t>
        </w:r>
      </w:hyperlink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(выраженных в процентах) путём их перемножения и деления на 100 (результат округляют до целых чисел). Посевная годность служит основанием для уточнения </w:t>
      </w:r>
      <w:hyperlink r:id="rId9" w:history="1">
        <w:r w:rsidRPr="007F50D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норм высева семян</w:t>
        </w:r>
      </w:hyperlink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для различных культур приняты из расчёта 100%-ной посевной годности. Используемые же на посев семена редко имеют посевную годность 100%, поэтому, вводя поправку на посевную годность семян, норму их высева увеличивают»</w:t>
      </w:r>
      <w:hyperlink r:id="rId10" w:history="1">
        <w:r w:rsidRPr="007F50D1">
          <w:rPr>
            <w:rFonts w:ascii="Times New Roman" w:eastAsia="Times New Roman" w:hAnsi="Times New Roman" w:cs="Times New Roman"/>
            <w:color w:val="0000FF"/>
            <w:sz w:val="24"/>
            <w:szCs w:val="24"/>
            <w:vertAlign w:val="superscript"/>
          </w:rPr>
          <w:t>2</w:t>
        </w:r>
      </w:hyperlink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Дано: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А = 90% (чистота семян)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90% (всхожесть)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Определить норму высева Q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Решение: Q = (АБ)/100% = (90*90)/100 = 81%, </w:t>
      </w: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норму высева необходимо увеличить на 19% (100%-81%=19%).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20</w:t>
      </w: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 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норму высева семян (Н) пшеницы Красноярской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«Норма высева семян, количество высеваемых на 1 </w:t>
      </w:r>
      <w:proofErr w:type="spellStart"/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семян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обеспечивающее нормальную густоту всходов и полноценный урожай.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Норму высева выражают числом всхожих семян (млн. шт.) и массой семян (</w:t>
      </w:r>
      <w:proofErr w:type="gramStart"/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кг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Норма высева семян устанавливают с учётом требований растений к площади питания, целей возделывания (на зерно, силос и т.д.), плодородия почвы, климатических условий и др. Для одной и той же культуры норма высева семян может быть разной. </w:t>
      </w: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возделывании на силос норма высева семян выше, чем при возделывании на зерно; в северных районах норма высева семян выше, чем в южных, например, для северных районов рекомендуется норма высева яровой пшеницы 6—7 млн. шт., а для южных и восточных — 3,3—5 млн. шт.»</w:t>
      </w:r>
      <w:proofErr w:type="gramEnd"/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Дано: пшеница Красноярская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А - количество зёрен на 1 га = 7000000шт.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Д - вес 1000 зёрен = 32 гр.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всхожесть=90%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Определим норму высева семян Н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Решение: Н=(100</w:t>
      </w: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*А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*Д)/Б=(100*7000000*32)/90=248,9(кг/га)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21</w:t>
      </w: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 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чистоту семян.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Решение: Из партии семян возьму и отвешиваю 1 кг, беру пробу 50 гр. Из этой пробы отбираем 4 фракции: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I-чистые, здоровые семена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II- щуплые, битые, мелкие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III-живой сор (семена сорняков, вредителей)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IV-мёртвый сор (земля, солома, мёртвые вредители)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Взвешиваем I фракцию-48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определяем чистоту семян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Составим пропорцию 50 гр. –100%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48 гр.- Х %,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 Х= (48*100)/50=96%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определим согласно классу (1кл.-98%, 2кл.-97%, 3кл.-96%) в нашем случае 3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., требуется повторная обработка.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Задача 22</w:t>
      </w:r>
      <w:r w:rsidRPr="007F5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 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сеялки в поле.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Саженью надо отмерить длину 278 м и ширину 3,6 м. Отмеренная площадь равна 278 *3,6 = 1000,8 м</w:t>
      </w: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0,1 га. Если норма высева 250 кг/га, то на эту площадь надо засыпать 25 кг, чтобы всё высеялось.</w:t>
      </w: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эти практические примеры доказывают непосредственную связь математики с сельскохозяйственной практикой.</w:t>
      </w: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</w:rPr>
        <w:t>Изучение мнения обучающихся и родителей об использовании математических формул в сельском хозяйстве</w:t>
      </w:r>
    </w:p>
    <w:p w:rsidR="007C54B1" w:rsidRPr="007F50D1" w:rsidRDefault="007C54B1" w:rsidP="007C54B1">
      <w:pPr>
        <w:tabs>
          <w:tab w:val="left" w:pos="96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14332" cy="3839950"/>
            <wp:effectExtent l="19050" t="0" r="718" b="0"/>
            <wp:docPr id="2" name="Рисунок 2" descr="hello_html_5bdccf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bdccf0b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769" cy="3845877"/>
                    </a:xfrm>
                    <a:prstGeom prst="rect">
                      <a:avLst/>
                    </a:prstGeom>
                    <a:solidFill>
                      <a:srgbClr val="007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и обучающиеся выразили свое отношение, определив тем самым, что такие занятия необходимы для грамотного ведения хозяйства всем без исключения.</w:t>
      </w:r>
    </w:p>
    <w:p w:rsidR="007C54B1" w:rsidRDefault="007C54B1" w:rsidP="007C54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54B1" w:rsidRDefault="007C54B1" w:rsidP="007C54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Заключение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Примеров формул в повседневной жизни много. Для работы мы выбрали использование формул в сельском хозяйстве, я думаю, что это удалось.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Формулы помогают определить вес сена, если взвесить его не представляется возможным, определить живую массу коровы, когда нет весов, это удобно для людей имеющих домашнее хозяйство. Так же следить за привесом и при сдаче скота на мясокомбинат или рынок. Этими примерами мы показали, как знание математики может помочь работе сельского труженика.</w:t>
      </w:r>
    </w:p>
    <w:p w:rsidR="007C54B1" w:rsidRDefault="007C54B1" w:rsidP="007C54B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</w:rPr>
      </w:pPr>
    </w:p>
    <w:p w:rsidR="007C54B1" w:rsidRDefault="007C54B1" w:rsidP="007C54B1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</w:rPr>
      </w:pPr>
    </w:p>
    <w:p w:rsidR="007C54B1" w:rsidRDefault="007C54B1" w:rsidP="007C54B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</w:rPr>
      </w:pPr>
    </w:p>
    <w:p w:rsidR="007C54B1" w:rsidRDefault="007C54B1" w:rsidP="007C54B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</w:rPr>
      </w:pPr>
    </w:p>
    <w:p w:rsidR="007C54B1" w:rsidRPr="007F50D1" w:rsidRDefault="007C54B1" w:rsidP="007C54B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</w:rPr>
        <w:t>Список использованных источников и литературы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4B1" w:rsidRPr="007F50D1" w:rsidRDefault="007C54B1" w:rsidP="007C54B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Pr="007F50D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http://www.kumushka.com/household/1495-zagotavlivaem-seno.htmlhttp://www.kumushka.com/household/1495-zagotavlivaem-seno.html</w:t>
        </w:r>
      </w:hyperlink>
      <w:r w:rsidRPr="007F5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Заготавливаем сено</w:t>
      </w:r>
    </w:p>
    <w:p w:rsidR="007C54B1" w:rsidRPr="007F50D1" w:rsidRDefault="007C54B1" w:rsidP="007C54B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Pr="007F50D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http://oldskola1.narod.ru/Lar03/Lar66.htm </w:t>
        </w:r>
        <w:proofErr w:type="spellStart"/>
        <w:r w:rsidRPr="007F50D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Сборник</w:t>
        </w:r>
      </w:hyperlink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алгебре</w:t>
      </w:r>
    </w:p>
    <w:p w:rsidR="007C54B1" w:rsidRPr="007F50D1" w:rsidRDefault="007C54B1" w:rsidP="007C54B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Pr="007F50D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http://slovari.yandex.ru/dict/bse/article/00061/77300.htm</w:t>
        </w:r>
      </w:hyperlink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Большая советская энциклопедия</w:t>
      </w:r>
    </w:p>
    <w:p w:rsidR="007C54B1" w:rsidRPr="007F50D1" w:rsidRDefault="007C54B1" w:rsidP="007C54B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Лебедько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Е.Я. «Определение живой массы сельскохозяйственных животных по промерам/Практическое руководство.- М.: ООО «Аквариум –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Принт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», 2006, - 48 с: ил.</w:t>
      </w:r>
    </w:p>
    <w:p w:rsidR="007C54B1" w:rsidRPr="007F50D1" w:rsidRDefault="007C54B1" w:rsidP="007C54B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Сельская школа: проблемы организации образовательного процесса: Сб. статей //Материалы Всероссийской научно – практической конференции «Развитие инновационного потенциала сельской школы: возможности и перспективы. Комплексные сельские образовательные системы как перспективные модели для возрождения и развития сельского социума в России» - М.: Исследовательский центр проблем качества подготовки специалистов, 2008.</w:t>
      </w:r>
    </w:p>
    <w:p w:rsidR="007C54B1" w:rsidRPr="007F50D1" w:rsidRDefault="007C54B1" w:rsidP="007C54B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Смирнов В. Фермерское подворье. – М.: РИПОЛ КЛАССИК, 2003. – 480 с.: ил. – (Домашняя энциклопедия фермера)</w:t>
      </w:r>
    </w:p>
    <w:p w:rsidR="007C54B1" w:rsidRPr="007F50D1" w:rsidRDefault="007C54B1" w:rsidP="007C54B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Ященко И.В., Шестаков С.А., Захаров П.И. ЕГЭ Математика. Тематическая Рабочая тетрадь. 11 класс. - М.: МЦНМО, издательство «Экзамен», 2010.</w:t>
      </w:r>
    </w:p>
    <w:p w:rsidR="007C54B1" w:rsidRPr="007F50D1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 w:history="1">
        <w:r w:rsidRPr="007F50D1">
          <w:rPr>
            <w:rFonts w:ascii="Times New Roman" w:eastAsia="Times New Roman" w:hAnsi="Times New Roman" w:cs="Times New Roman"/>
            <w:color w:val="315CAB"/>
            <w:sz w:val="24"/>
            <w:szCs w:val="24"/>
          </w:rPr>
          <w:t>1</w:t>
        </w:r>
      </w:hyperlink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Ященко И.В., Шестаков С.А., Захаров П.И. ЕЭГ Математика. Тематическая Рабочая тетрадь. 11 </w:t>
      </w:r>
      <w:proofErr w:type="spell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proofErr w:type="gramStart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.: МЦНМО, издательство «Экзамен», 2010</w:t>
      </w:r>
    </w:p>
    <w:p w:rsidR="007C54B1" w:rsidRPr="002E425C" w:rsidRDefault="007C54B1" w:rsidP="007C54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 w:history="1">
        <w:r w:rsidRPr="007F50D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2</w:t>
        </w:r>
      </w:hyperlink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7" w:history="1">
        <w:r w:rsidRPr="007F50D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http://slovari.yandex.ru/dict/bse/article/00061/77300.htm</w:t>
        </w:r>
      </w:hyperlink>
      <w:r w:rsidRPr="007F50D1">
        <w:rPr>
          <w:rFonts w:ascii="Times New Roman" w:eastAsia="Times New Roman" w:hAnsi="Times New Roman" w:cs="Times New Roman"/>
          <w:color w:val="000000"/>
          <w:sz w:val="24"/>
          <w:szCs w:val="24"/>
        </w:rPr>
        <w:t> Большая советская энциклопедия</w:t>
      </w:r>
      <w:bookmarkStart w:id="0" w:name="_GoBack"/>
      <w:bookmarkEnd w:id="0"/>
    </w:p>
    <w:p w:rsidR="0088558B" w:rsidRDefault="0088558B"/>
    <w:sectPr w:rsidR="0088558B" w:rsidSect="001148B9">
      <w:footerReference w:type="default" r:id="rId18"/>
      <w:pgSz w:w="11906" w:h="16838"/>
      <w:pgMar w:top="1134" w:right="1134" w:bottom="1134" w:left="1134" w:header="709" w:footer="709" w:gutter="0"/>
      <w:pgBorders w:display="firstPage"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14368"/>
      <w:docPartObj>
        <w:docPartGallery w:val="Page Numbers (Bottom of Page)"/>
        <w:docPartUnique/>
      </w:docPartObj>
    </w:sdtPr>
    <w:sdtEndPr/>
    <w:sdtContent>
      <w:p w:rsidR="00EA6015" w:rsidRDefault="0088558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4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6015" w:rsidRDefault="0088558B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22AE1"/>
    <w:multiLevelType w:val="hybridMultilevel"/>
    <w:tmpl w:val="AC605AD0"/>
    <w:lvl w:ilvl="0" w:tplc="D5ACE4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AF6B85"/>
    <w:multiLevelType w:val="multilevel"/>
    <w:tmpl w:val="42C8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7B4888"/>
    <w:multiLevelType w:val="hybridMultilevel"/>
    <w:tmpl w:val="59EC1A80"/>
    <w:lvl w:ilvl="0" w:tplc="01383E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C54B1"/>
    <w:rsid w:val="007C54B1"/>
    <w:rsid w:val="00885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4B1"/>
    <w:pPr>
      <w:ind w:left="720"/>
      <w:contextualSpacing/>
    </w:pPr>
    <w:rPr>
      <w:rFonts w:eastAsiaTheme="minorHAnsi"/>
      <w:lang w:eastAsia="en-US"/>
    </w:rPr>
  </w:style>
  <w:style w:type="paragraph" w:styleId="a4">
    <w:name w:val="footer"/>
    <w:basedOn w:val="a"/>
    <w:link w:val="a5"/>
    <w:uiPriority w:val="99"/>
    <w:unhideWhenUsed/>
    <w:rsid w:val="007C54B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C54B1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C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slovari.yandex.ru%2Fdict%2Fbse%2Farticle%2F00015%2F50500.htm" TargetMode="External"/><Relationship Id="rId13" Type="http://schemas.openxmlformats.org/officeDocument/2006/relationships/hyperlink" Target="http://infourok.ru/go.html?href=http%3A%2F%2Foldskola1.narod.ru%2FLar03%2FLar66.htm%2520%D0%A1%D0%B1%D0%BE%D1%80%D0%BD%D0%B8%D0%B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infourok.ru/go.html?href=http%3A%2F%2Fwww.kumushka.com%2Fhousehold%2F1495-zagotavlivaem-seno.htmlhttp%3A%2F%2Fwww.kumushka.com%2Fhousehold%2F1495-zagotavlivaem-seno.html" TargetMode="External"/><Relationship Id="rId17" Type="http://schemas.openxmlformats.org/officeDocument/2006/relationships/hyperlink" Target="http://infourok.ru/go.html?href=http%3A%2F%2Fslovari.yandex.ru%2Fdict%2Fbse%2Farticle%2F00061%2F77300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infourok.ru/go.html?href=%23sdfootnote2an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http://infourok.ru/go.html?href=%23sdfootnote1anc" TargetMode="External"/><Relationship Id="rId10" Type="http://schemas.openxmlformats.org/officeDocument/2006/relationships/hyperlink" Target="http://infourok.ru/go.html?href=%23sdfootnote2sy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slovari.yandex.ru%2Fdict%2Fbse%2Farticle%2F00053%2F52300.htm" TargetMode="External"/><Relationship Id="rId14" Type="http://schemas.openxmlformats.org/officeDocument/2006/relationships/hyperlink" Target="http://infourok.ru/go.html?href=http%3A%2F%2Fslovari.yandex.ru%2Fdict%2Fbse%2Farticle%2F00061%2F7730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2669</Words>
  <Characters>15214</Characters>
  <Application>Microsoft Office Word</Application>
  <DocSecurity>0</DocSecurity>
  <Lines>126</Lines>
  <Paragraphs>35</Paragraphs>
  <ScaleCrop>false</ScaleCrop>
  <Company>AlexSoft</Company>
  <LinksUpToDate>false</LinksUpToDate>
  <CharactersWithSpaces>17848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2019-10-28T13:52:00Z</dcterms:created>
  <dcterms:modified xsi:type="dcterms:W3CDTF">2019-10-28T13:52:00Z</dcterms:modified>
</cp:coreProperties>
</file>