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73" w:rsidRDefault="004A2573" w:rsidP="008337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 МР «Ботлихский район»    </w:t>
      </w:r>
    </w:p>
    <w:p w:rsidR="004A2573" w:rsidRDefault="004A2573" w:rsidP="004A2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Дагестан</w:t>
      </w:r>
    </w:p>
    <w:p w:rsidR="004A2573" w:rsidRDefault="004A2573" w:rsidP="004A257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казённое общеобразовательное учреждение</w:t>
      </w:r>
    </w:p>
    <w:p w:rsidR="004A2573" w:rsidRDefault="004A2573" w:rsidP="004A2573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«Андийская средняя общеобразовательная школа №2 </w:t>
      </w:r>
      <w:proofErr w:type="spellStart"/>
      <w:r>
        <w:rPr>
          <w:b/>
          <w:sz w:val="32"/>
          <w:szCs w:val="32"/>
        </w:rPr>
        <w:t>им.М.Р.Казаналипова</w:t>
      </w:r>
      <w:proofErr w:type="spellEnd"/>
      <w:r>
        <w:rPr>
          <w:b/>
          <w:sz w:val="32"/>
          <w:szCs w:val="32"/>
        </w:rPr>
        <w:t xml:space="preserve"> »</w:t>
      </w:r>
    </w:p>
    <w:p w:rsidR="004A2573" w:rsidRDefault="004A2573" w:rsidP="004A2573">
      <w:pPr>
        <w:ind w:left="360"/>
        <w:jc w:val="center"/>
        <w:rPr>
          <w:b/>
          <w:sz w:val="32"/>
          <w:szCs w:val="32"/>
        </w:rPr>
      </w:pPr>
    </w:p>
    <w:p w:rsidR="004A2573" w:rsidRDefault="004A2573" w:rsidP="004A2573">
      <w:pPr>
        <w:ind w:left="360"/>
        <w:jc w:val="center"/>
        <w:rPr>
          <w:b/>
          <w:sz w:val="24"/>
          <w:szCs w:val="24"/>
        </w:rPr>
      </w:pPr>
    </w:p>
    <w:p w:rsidR="004A2573" w:rsidRDefault="004A2573" w:rsidP="004A2573">
      <w:pPr>
        <w:ind w:left="360"/>
        <w:jc w:val="center"/>
        <w:rPr>
          <w:b/>
        </w:rPr>
      </w:pPr>
    </w:p>
    <w:p w:rsidR="004A2573" w:rsidRDefault="004A2573" w:rsidP="004A2573">
      <w:p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109855</wp:posOffset>
            </wp:positionV>
            <wp:extent cx="1409700" cy="1009650"/>
            <wp:effectExtent l="0" t="0" r="0" b="0"/>
            <wp:wrapNone/>
            <wp:docPr id="1" name="Рисунок 1" descr="Описание: C:\админ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админ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818"/>
      </w:tblGrid>
      <w:tr w:rsidR="004A2573" w:rsidTr="004A2573"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573" w:rsidRDefault="004A2573">
            <w:pPr>
              <w:ind w:left="360"/>
              <w:rPr>
                <w:sz w:val="24"/>
                <w:szCs w:val="24"/>
              </w:rPr>
            </w:pPr>
            <w:r>
              <w:t xml:space="preserve">Принято на педсовете  </w:t>
            </w:r>
          </w:p>
          <w:p w:rsidR="004A2573" w:rsidRDefault="001F4074">
            <w:pPr>
              <w:ind w:left="360"/>
            </w:pPr>
            <w:r>
              <w:t xml:space="preserve">Протокол  № </w:t>
            </w:r>
            <w:r w:rsidR="004A2573">
              <w:t xml:space="preserve"> </w:t>
            </w:r>
          </w:p>
          <w:p w:rsidR="004A2573" w:rsidRDefault="001F4074">
            <w:pPr>
              <w:ind w:left="360"/>
            </w:pPr>
            <w:r>
              <w:t>от  12</w:t>
            </w:r>
            <w:bookmarkStart w:id="0" w:name="_GoBack"/>
            <w:bookmarkEnd w:id="0"/>
            <w:r>
              <w:t>.07. 2019</w:t>
            </w:r>
            <w:r w:rsidR="004A2573">
              <w:t>г</w:t>
            </w:r>
          </w:p>
          <w:p w:rsidR="004A2573" w:rsidRDefault="004A2573">
            <w:pPr>
              <w:rPr>
                <w:sz w:val="24"/>
                <w:szCs w:val="24"/>
              </w:rPr>
            </w:pPr>
          </w:p>
          <w:p w:rsidR="00833728" w:rsidRDefault="00833728">
            <w:pPr>
              <w:rPr>
                <w:sz w:val="24"/>
                <w:szCs w:val="24"/>
              </w:rPr>
            </w:pPr>
          </w:p>
          <w:p w:rsidR="00833728" w:rsidRDefault="00833728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2573" w:rsidRDefault="004A2573">
            <w:pPr>
              <w:rPr>
                <w:sz w:val="24"/>
                <w:szCs w:val="24"/>
              </w:rPr>
            </w:pPr>
            <w:r>
              <w:t xml:space="preserve">                                           Утверждаю</w:t>
            </w:r>
          </w:p>
          <w:p w:rsidR="004A2573" w:rsidRDefault="004A2573">
            <w:pPr>
              <w:jc w:val="both"/>
            </w:pPr>
            <w:r>
              <w:t xml:space="preserve">                        </w:t>
            </w:r>
            <w:r w:rsidR="001F4074">
              <w:t xml:space="preserve">                     Приказ №  </w:t>
            </w:r>
            <w:r>
              <w:t xml:space="preserve">  </w:t>
            </w:r>
          </w:p>
          <w:p w:rsidR="004A2573" w:rsidRDefault="004A2573">
            <w:r>
              <w:t xml:space="preserve">                               </w:t>
            </w:r>
            <w:r w:rsidR="001F4074">
              <w:t xml:space="preserve">                  от  12.07.2019</w:t>
            </w:r>
            <w:r>
              <w:t>г</w:t>
            </w:r>
          </w:p>
          <w:p w:rsidR="004A2573" w:rsidRDefault="004A2573">
            <w:r>
              <w:t xml:space="preserve">                                          Директор  школы</w:t>
            </w:r>
          </w:p>
          <w:p w:rsidR="004A2573" w:rsidRDefault="004A2573">
            <w:pPr>
              <w:rPr>
                <w:sz w:val="24"/>
                <w:szCs w:val="24"/>
              </w:rPr>
            </w:pPr>
            <w:r>
              <w:t xml:space="preserve"> ____________________/</w:t>
            </w:r>
            <w:proofErr w:type="spellStart"/>
            <w:r>
              <w:t>А.Д.Албекгаджиев</w:t>
            </w:r>
            <w:proofErr w:type="spellEnd"/>
            <w:r>
              <w:t>/</w:t>
            </w:r>
          </w:p>
        </w:tc>
      </w:tr>
    </w:tbl>
    <w:p w:rsidR="004A2573" w:rsidRDefault="004A2573" w:rsidP="00833728">
      <w:pPr>
        <w:rPr>
          <w:b/>
        </w:rPr>
      </w:pPr>
    </w:p>
    <w:p w:rsidR="004A2573" w:rsidRDefault="004A2573" w:rsidP="004A2573">
      <w:pPr>
        <w:ind w:left="360"/>
        <w:jc w:val="center"/>
        <w:rPr>
          <w:b/>
        </w:rPr>
      </w:pPr>
    </w:p>
    <w:p w:rsidR="004A2573" w:rsidRDefault="004A2573" w:rsidP="004A2573">
      <w:pPr>
        <w:ind w:left="360"/>
        <w:jc w:val="center"/>
        <w:rPr>
          <w:b/>
        </w:rPr>
      </w:pPr>
    </w:p>
    <w:p w:rsidR="0018582B" w:rsidRDefault="0018582B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Default="0018582B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Pr="00833728" w:rsidRDefault="00657F0F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33728">
        <w:rPr>
          <w:rFonts w:ascii="Times New Roman" w:eastAsia="Times New Roman" w:hAnsi="Times New Roman" w:cs="Times New Roman"/>
          <w:sz w:val="40"/>
          <w:szCs w:val="40"/>
        </w:rPr>
        <w:t xml:space="preserve">Общеобразовательная общеразвивающая </w:t>
      </w:r>
    </w:p>
    <w:p w:rsidR="0018582B" w:rsidRPr="00833728" w:rsidRDefault="00657F0F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33728">
        <w:rPr>
          <w:rFonts w:ascii="Times New Roman" w:eastAsia="Times New Roman" w:hAnsi="Times New Roman" w:cs="Times New Roman"/>
          <w:sz w:val="40"/>
          <w:szCs w:val="40"/>
        </w:rPr>
        <w:t>программа технической направленности</w:t>
      </w:r>
    </w:p>
    <w:p w:rsidR="0018582B" w:rsidRPr="00833728" w:rsidRDefault="00657F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33728">
        <w:rPr>
          <w:rFonts w:ascii="Times New Roman" w:eastAsia="Times New Roman" w:hAnsi="Times New Roman" w:cs="Times New Roman"/>
          <w:b/>
          <w:sz w:val="40"/>
          <w:szCs w:val="40"/>
        </w:rPr>
        <w:t xml:space="preserve"> «Разработка приложений виртуальной и дополненной реальности: 3D-моделирование и программирование»</w:t>
      </w:r>
    </w:p>
    <w:p w:rsidR="0018582B" w:rsidRPr="00833728" w:rsidRDefault="00657F0F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33728">
        <w:rPr>
          <w:rFonts w:ascii="Times New Roman" w:eastAsia="Times New Roman" w:hAnsi="Times New Roman" w:cs="Times New Roman"/>
          <w:sz w:val="40"/>
          <w:szCs w:val="40"/>
        </w:rPr>
        <w:t xml:space="preserve">Целевая аудитория: </w:t>
      </w:r>
      <w:proofErr w:type="gramStart"/>
      <w:r w:rsidRPr="00833728">
        <w:rPr>
          <w:rFonts w:ascii="Times New Roman" w:eastAsia="Times New Roman" w:hAnsi="Times New Roman" w:cs="Times New Roman"/>
          <w:sz w:val="40"/>
          <w:szCs w:val="40"/>
        </w:rPr>
        <w:t>обучающиеся</w:t>
      </w:r>
      <w:proofErr w:type="gramEnd"/>
      <w:r w:rsidRPr="00833728">
        <w:rPr>
          <w:rFonts w:ascii="Times New Roman" w:eastAsia="Times New Roman" w:hAnsi="Times New Roman" w:cs="Times New Roman"/>
          <w:sz w:val="40"/>
          <w:szCs w:val="40"/>
        </w:rPr>
        <w:t xml:space="preserve"> 6 класса</w:t>
      </w:r>
    </w:p>
    <w:p w:rsidR="0018582B" w:rsidRPr="00833728" w:rsidRDefault="00657F0F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833728">
        <w:rPr>
          <w:rFonts w:ascii="Times New Roman" w:eastAsia="Times New Roman" w:hAnsi="Times New Roman" w:cs="Times New Roman"/>
          <w:sz w:val="40"/>
          <w:szCs w:val="40"/>
        </w:rPr>
        <w:t>Срок реализации: 68 часов</w:t>
      </w:r>
    </w:p>
    <w:p w:rsidR="0018582B" w:rsidRDefault="0018582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18582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18582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18582B">
      <w:pPr>
        <w:spacing w:after="2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18582B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FF4E1A" w:rsidRDefault="00FF4E1A" w:rsidP="00833728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Pr="00833728" w:rsidRDefault="00833728" w:rsidP="00833728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с.Анди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, 2019 </w:t>
      </w:r>
      <w:bookmarkStart w:id="1" w:name="_30j0zll" w:colFirst="0" w:colLast="0"/>
      <w:bookmarkEnd w:id="1"/>
    </w:p>
    <w:p w:rsidR="0018582B" w:rsidRDefault="00657F0F">
      <w:pPr>
        <w:keepNext/>
        <w:numPr>
          <w:ilvl w:val="0"/>
          <w:numId w:val="8"/>
        </w:numPr>
        <w:pBdr>
          <w:bottom w:val="none" w:sz="0" w:space="0" w:color="000000"/>
        </w:pBd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zdf4iwowqiyk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id w:val="1717614768"/>
        <w:docPartObj>
          <w:docPartGallery w:val="Table of Contents"/>
          <w:docPartUnique/>
        </w:docPartObj>
      </w:sdtPr>
      <w:sdtEndPr/>
      <w:sdtContent>
        <w:p w:rsidR="0018582B" w:rsidRDefault="00657F0F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r:id="rId7" w:anchor="heading=h.1fob9t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Пояснительная записка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hyperlink>
        </w:p>
        <w:p w:rsidR="0018582B" w:rsidRDefault="001F4074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8" w:anchor="heading=h.3znysh7"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>II. Учебно-тематический план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</w:hyperlink>
        </w:p>
        <w:p w:rsidR="0018582B" w:rsidRDefault="001F4074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9" w:anchor="heading=h.tyjcwt"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>III. Содержание учебно-тематического плана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</w:t>
            </w:r>
          </w:hyperlink>
        </w:p>
        <w:p w:rsidR="0018582B" w:rsidRDefault="001F4074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0" w:anchor="heading=h.3rdcrjn"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>IV. Материально-технические условия реализации программы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22</w:t>
            </w:r>
          </w:hyperlink>
        </w:p>
        <w:p w:rsidR="0018582B" w:rsidRDefault="001F4074">
          <w:pPr>
            <w:tabs>
              <w:tab w:val="right" w:pos="9345"/>
            </w:tabs>
            <w:spacing w:after="100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1" w:anchor="heading=h.26in1rg"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>V. Список литературы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23</w:t>
            </w:r>
          </w:hyperlink>
        </w:p>
        <w:p w:rsidR="0018582B" w:rsidRPr="00833728" w:rsidRDefault="00657F0F" w:rsidP="00833728">
          <w:pPr>
            <w:spacing w:after="200"/>
            <w:rPr>
              <w:rFonts w:ascii="Calibri" w:eastAsia="Calibri" w:hAnsi="Calibri" w:cs="Calibri"/>
            </w:rPr>
          </w:pPr>
          <w:r>
            <w:fldChar w:fldCharType="end"/>
          </w:r>
        </w:p>
      </w:sdtContent>
    </w:sdt>
    <w:p w:rsidR="0018582B" w:rsidRDefault="00657F0F">
      <w:pPr>
        <w:pStyle w:val="1"/>
        <w:keepLines w:val="0"/>
        <w:pBdr>
          <w:bottom w:val="none" w:sz="0" w:space="0" w:color="000000"/>
        </w:pBd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I. Пояснительная записка</w:t>
      </w:r>
    </w:p>
    <w:p w:rsidR="0018582B" w:rsidRDefault="00657F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03391n9bw4l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Актуальность: </w:t>
      </w:r>
      <w:r>
        <w:rPr>
          <w:rFonts w:ascii="Times New Roman" w:eastAsia="Times New Roman" w:hAnsi="Times New Roman" w:cs="Times New Roman"/>
          <w:sz w:val="24"/>
          <w:szCs w:val="24"/>
        </w:rPr>
        <w:t>виртуальная и дополненная реальности — особые технологические направления, тесно связанные с другими. Эти технологии включены в список ключевых и оказывают существенное влияние на развитие рынков. Практически для каждой перспективной позиции будущего крайне полезны будут знания из области 3D-моделирования, основ программирования, компьютерного зрения и т. п.</w:t>
      </w:r>
    </w:p>
    <w:p w:rsidR="0018582B" w:rsidRDefault="00657F0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многочисленным исследованиям, VR/AR-рынок развивается по экспоненте — соответственно, ему необходимы компетентные специалисты.</w:t>
      </w:r>
    </w:p>
    <w:p w:rsidR="0018582B" w:rsidRDefault="00657F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практических занятий по программе вводного модуля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виртуальной, дополненной и смешанной реальностями, поймут их особенности и возможности, выявят возможные способы применения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и востребованное.</w:t>
      </w:r>
      <w:proofErr w:type="gramEnd"/>
    </w:p>
    <w:p w:rsidR="0018582B" w:rsidRDefault="00657F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уникальные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</w:t>
      </w:r>
    </w:p>
    <w:p w:rsidR="0018582B" w:rsidRDefault="00657F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3D-моделирования. </w:t>
      </w:r>
    </w:p>
    <w:p w:rsidR="0018582B" w:rsidRDefault="00657F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Через знакомство с технологиями создания собственных устройств и разработки приложений будут развиваться исследовательские, инженерные и проектные компетенции. </w:t>
      </w:r>
    </w:p>
    <w:p w:rsidR="0018582B" w:rsidRDefault="00657F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4d34og8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 STEAM-профессиях.</w:t>
      </w:r>
    </w:p>
    <w:p w:rsidR="0018582B" w:rsidRDefault="00657F0F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по работе с VR/AR-технологиями через использование кейс-технологий. </w:t>
      </w:r>
    </w:p>
    <w:p w:rsidR="0018582B" w:rsidRDefault="00657F0F">
      <w:pPr>
        <w:pStyle w:val="a4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программы: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Обучающие: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 интерфейс, полигональное моделирование;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трёхмерного моделирования;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базовые навыки работы в программах для разработки графических интерфейсов;</w:t>
      </w:r>
    </w:p>
    <w:p w:rsidR="0018582B" w:rsidRDefault="00657F0F">
      <w:pPr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18582B" w:rsidRDefault="0018582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протяжении всех занятий формировать 4K-компетенции (критическое мышление, креативное мышление, коммуникация, кооперация);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расширению словарного запаса;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алгоритмического мышления;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интереса к техническим знаниям;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18582B" w:rsidRDefault="00657F0F">
      <w:pPr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18582B" w:rsidRDefault="00657F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18582B" w:rsidRDefault="00657F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18582B" w:rsidRDefault="00657F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трудолюбие, уважение к труду;</w:t>
      </w:r>
    </w:p>
    <w:p w:rsidR="0018582B" w:rsidRDefault="00657F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18582B" w:rsidRDefault="00657F0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патриотизма, гражданственности, гордости за достижения отечественной ИТ-отрасли.</w:t>
      </w:r>
    </w:p>
    <w:p w:rsidR="0018582B" w:rsidRDefault="0018582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Прогнозируемые результаты и способы их проверки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мотивов своих действий при выполнении заданий;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18582B" w:rsidRDefault="00657F0F">
      <w:pPr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принимать и сохранять учебную задачу;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различать способ и результат действия;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 сотрудничестве ставить новые учебные задачи;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18582B" w:rsidRDefault="00657F0F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ориентироваться в разнообразии способов решения задач;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устанавливать аналогии, причинно-следственные связи;</w:t>
      </w:r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18582B" w:rsidRDefault="00657F0F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выслушивать собеседника и вести диалог;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признавать возможность существования различных точек зрения и право каждого иметь свою;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планировать учебное сотрудничество с наставником и другими обучающимися: определять цели, функции участников, способы взаимодействия;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18582B" w:rsidRDefault="00657F0F">
      <w:pPr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речи.</w:t>
      </w:r>
    </w:p>
    <w:p w:rsidR="0018582B" w:rsidRDefault="0018582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Default="00657F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обучающиеся должны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знать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особенности технологий виртуальной и дополненной реальности;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работы приложений с виртуальной и дополненной реальностью;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современных устройств, используемых для работы с технологиями, и их предназначение;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программ для трёхмерного моделирования;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и способы разработки приложений с виртуальной и дополненной реальностью;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функционал программных сред для разработки приложений с виртуальной и дополненной реальностью;</w:t>
      </w:r>
    </w:p>
    <w:p w:rsidR="0018582B" w:rsidRDefault="00657F0F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особенности разработки графических интерфейсов.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настраивать и запускать шлем виртуальной реальности;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и тестировать приложения виртуальной реальности;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собирать очки виртуальной реальности;</w:t>
      </w:r>
    </w:p>
    <w:p w:rsidR="0018582B" w:rsidRDefault="00657F0F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задачу на проектирование исходя из выявленной проблемы;</w:t>
      </w:r>
    </w:p>
    <w:p w:rsidR="0018582B" w:rsidRDefault="00657F0F">
      <w:pPr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пользоваться различными методами генерации идей;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примитивные операции в программах для трёхмерного моделирования;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компилировать приложение для мобильных устройств или персональных компьютеров и размещать его для скачивания пользователями;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графический интерфейс (UX/UI);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разрабатывать все необходимые графические и видеоматериалы для презентации проекта;</w:t>
      </w:r>
    </w:p>
    <w:p w:rsidR="0018582B" w:rsidRDefault="00657F0F">
      <w:pPr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представлять свой проект.</w:t>
      </w:r>
    </w:p>
    <w:p w:rsidR="0018582B" w:rsidRDefault="00657F0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владеть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82B" w:rsidRDefault="00657F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терминологией в области технологий виртуальной и дополненной реальности;</w:t>
      </w:r>
    </w:p>
    <w:p w:rsidR="0018582B" w:rsidRDefault="00657F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навыками трёхмерного моделирования;</w:t>
      </w:r>
    </w:p>
    <w:p w:rsidR="0018582B" w:rsidRDefault="00657F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базовыми навыками разработки приложений с виртуальной и дополненной реальностью;</w:t>
      </w:r>
    </w:p>
    <w:p w:rsidR="0018582B" w:rsidRDefault="00657F0F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18582B" w:rsidRDefault="0018582B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82B" w:rsidRDefault="00657F0F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общеобразовательной программы</w:t>
      </w:r>
    </w:p>
    <w:p w:rsidR="0018582B" w:rsidRDefault="00657F0F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реализуется в рамках защиты результатов выполнения Кейса 1 и Кейса 2.</w:t>
      </w:r>
    </w:p>
    <w:p w:rsidR="0018582B" w:rsidRDefault="0018582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демонстрации результатов обучения</w:t>
      </w:r>
    </w:p>
    <w:p w:rsidR="0018582B" w:rsidRDefault="00657F0F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результатов образовательной деятельности пройдёт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18582B" w:rsidRDefault="0018582B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spacing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диагностики результатов обучения</w:t>
      </w:r>
    </w:p>
    <w:p w:rsidR="0018582B" w:rsidRDefault="00657F0F">
      <w:pPr>
        <w:spacing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Беседа, тестирование, опрос.</w:t>
      </w:r>
    </w:p>
    <w:p w:rsidR="0018582B" w:rsidRDefault="00185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_u4kx6okhynse" w:colFirst="0" w:colLast="0"/>
      <w:bookmarkEnd w:id="8"/>
    </w:p>
    <w:p w:rsidR="0018582B" w:rsidRDefault="00657F0F">
      <w:pPr>
        <w:tabs>
          <w:tab w:val="left" w:pos="993"/>
        </w:tabs>
        <w:spacing w:line="360" w:lineRule="auto"/>
        <w:ind w:left="1069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курса</w:t>
      </w:r>
    </w:p>
    <w:p w:rsidR="0018582B" w:rsidRDefault="00657F0F">
      <w:pPr>
        <w:spacing w:after="20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постепенное расширение знаний и их углубление, а также приобретение умений в области проектирования, конструирования и изготовления творческого продукта.</w:t>
      </w:r>
    </w:p>
    <w:p w:rsidR="0018582B" w:rsidRDefault="00657F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основе образовательного процесса лежит проектный подход. Основная форма подачи теории — интерактивные лекции и пошаговые мастер-классы в группах до 10–15 человек. Практические задания планируется выполнять как индивидуально и в парах, так и в малых группах. Занятия проводятся в виде бесед, семинаров, лекций: для наглядности подаваемого материала используется  различный мультимедийный материал — презентации, видеоролики, приложения пр.</w:t>
      </w:r>
    </w:p>
    <w:p w:rsidR="0018582B" w:rsidRDefault="00FF4E1A" w:rsidP="00FF4E1A">
      <w:pPr>
        <w:spacing w:after="2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657F0F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  <w:r w:rsidR="00657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103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8087"/>
        <w:gridCol w:w="1559"/>
      </w:tblGrid>
      <w:tr w:rsidR="0018582B" w:rsidTr="00FF4E1A">
        <w:trPr>
          <w:trHeight w:val="86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программы учебного курса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18582B" w:rsidTr="00FF4E1A">
        <w:trPr>
          <w:trHeight w:val="600"/>
        </w:trPr>
        <w:tc>
          <w:tcPr>
            <w:tcW w:w="103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часть</w:t>
            </w:r>
          </w:p>
        </w:tc>
      </w:tr>
      <w:tr w:rsidR="0018582B" w:rsidTr="00FF4E1A">
        <w:trPr>
          <w:trHeight w:val="6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 w:rsidP="00FF4E1A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1.</w:t>
            </w:r>
            <w:r w:rsidR="00FF4E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18582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82B" w:rsidTr="00FF4E1A">
        <w:trPr>
          <w:trHeight w:val="35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(«Создавай миры»)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36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в технологии виртуальной и дополненной реальности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82B" w:rsidTr="00FF4E1A">
        <w:trPr>
          <w:trHeight w:val="36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82B" w:rsidTr="00FF4E1A">
        <w:trPr>
          <w:trHeight w:val="65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18582B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82B" w:rsidTr="00FF4E1A">
        <w:trPr>
          <w:trHeight w:val="65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18582B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6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18582B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47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69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собственной гарнитуры, вырезание необходимых деталей, дизайн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37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и доработка прототипа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5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82B" w:rsidTr="00FF4E1A">
        <w:trPr>
          <w:trHeight w:val="65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 оценка существующих решений проблемы.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решениям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82B" w:rsidTr="00FF4E1A">
        <w:trPr>
          <w:trHeight w:val="67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Генерация идей для решения этих проблем. Описание нескольких идей,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экспресс-эскизы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Мини-презентации идей и выбор лучших в проработку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3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понятия «перспектива», окружности в перспективе, штриховки, светотени, падающей тени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97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582B" w:rsidRDefault="00657F0F">
            <w:pPr>
              <w:spacing w:line="36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64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навыков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для трёхмерного проектирования (на выбор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Rhinoceros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3D,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Fusion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582B" w:rsidTr="00FF4E1A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82B" w:rsidTr="00FF4E1A">
        <w:trPr>
          <w:trHeight w:val="75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KeyShot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Autodesk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68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4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5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Кейс 2. Разрабатываем VR/AR-приложения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82B" w:rsidTr="00FF4E1A">
        <w:trPr>
          <w:trHeight w:val="611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интерактивная лекция по технологиям дополненной и смешанной реальности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82B" w:rsidTr="00FF4E1A">
        <w:trPr>
          <w:trHeight w:val="666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существующих AR-приложений, определение принципов работы технологии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582B" w:rsidTr="00FF4E1A">
        <w:trPr>
          <w:trHeight w:val="6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проблемной ситуации, в которой помогло бы VR/AR-приложение, используя методы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дизайн-мышления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1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оценка существующих решений проблемы. Генерация собственных идей. Разработка сценария приложения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64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сценария приложения: механика взаимодействия, функционал, примерный вид интерфейса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28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Мини-презентации идей и их доработка по обратной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изучение возможностей среды разработки VR/AR-приложений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457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VR/AR-приложения в соответствии со сценарием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582B" w:rsidTr="00FF4E1A">
        <w:trPr>
          <w:trHeight w:val="512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обратной связи от потенциальных пользователей приложения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413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Доработка приложения, учитывая обратную связь пользователя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ключевых требований к разработке GUI — графических интерфейсов приложений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524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интерфейса приложения — дизайна и 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789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графических материалов для презентации проекта (фото, видео,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 Освоение навыков вёрстки презентации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582B" w:rsidTr="00FF4E1A">
        <w:trPr>
          <w:trHeight w:val="648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582B" w:rsidTr="00FF4E1A">
        <w:trPr>
          <w:trHeight w:val="50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582B" w:rsidRDefault="0018582B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82B" w:rsidRDefault="00657F0F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18582B" w:rsidRDefault="00657F0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82B" w:rsidRDefault="00657F0F">
      <w:pPr>
        <w:tabs>
          <w:tab w:val="left" w:pos="993"/>
        </w:tabs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тем программы</w:t>
      </w:r>
    </w:p>
    <w:p w:rsidR="0018582B" w:rsidRDefault="00657F0F">
      <w:pPr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1. Проектируем идеальное VR-устройство</w:t>
      </w:r>
    </w:p>
    <w:p w:rsidR="0018582B" w:rsidRDefault="00657F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3o7alnk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первого кейса (34 ч) обучающиеся исследуют существующие модели устройств виртуальной реальности, выявляют ключевые параметры, а затем выполняют проектную задачу — конструируют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VR-устройство. Обучающиеся исследуют VR-контроллеры и обобщают возможные принципы управления системами виртуальной реальности. Сравнивают различные типы управления и делают выводы о том, что необходимо для «обмана» мозга и погружения в другой мир.</w:t>
      </w:r>
    </w:p>
    <w:p w:rsidR="0018582B" w:rsidRDefault="00657F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смогут собрать собственную модель VR-гарнитуры: спроектировать, смоделировать, вырезать/распечатать на 3D-принтере нужные элементы, а затем протестировать самостоятельно разработанное устройство.</w:t>
      </w:r>
    </w:p>
    <w:p w:rsidR="0018582B" w:rsidRDefault="00657F0F">
      <w:pPr>
        <w:keepNext/>
        <w:keepLines/>
        <w:spacing w:before="400" w:after="120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Кейс 2. Разрабатываем VR/AR-приложения</w:t>
      </w:r>
    </w:p>
    <w:p w:rsidR="0018582B" w:rsidRDefault="00657F0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формирования основных понятий виртуальной реальности, получения навыков работы с VR-оборудованием в первом кейсе (34 ч), обучающиеся переходят к рассмотрению понятий дополненной и смешанной реальности, разбирают их основные отличия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виртуальной. Создают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собственное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AR-приложение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augmented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дополненная реальность), отрабатывая навыки работы с необходимым в дальнейшем программным обеспечением, навыки дизайн-проектирования и дизайн-аналитики.</w:t>
      </w:r>
    </w:p>
    <w:p w:rsidR="0018582B" w:rsidRDefault="00657F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научатся работать с крупнейшими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репозиториями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бесплатных трёхмерных моделей, смогут минимально адаптировать модели, имеющиеся в свободном доступе, под свои нужды. Начинается знакомство со структурой интерфейса программы для 3D-моделирования (по усмотрению наставника — 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основными командами. Вводятся понятия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полигональность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«текстура».</w:t>
      </w:r>
    </w:p>
    <w:p w:rsidR="0018582B" w:rsidRDefault="00FF4E1A" w:rsidP="00FF4E1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57F0F">
        <w:rPr>
          <w:rFonts w:ascii="Times New Roman" w:eastAsia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18582B" w:rsidRDefault="0018582B">
      <w:pPr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кадровым ресурсам:</w:t>
      </w:r>
    </w:p>
    <w:p w:rsidR="0018582B" w:rsidRDefault="00657F0F">
      <w:pPr>
        <w:keepNext/>
        <w:keepLines/>
        <w:numPr>
          <w:ilvl w:val="0"/>
          <w:numId w:val="2"/>
        </w:numPr>
        <w:spacing w:before="1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педагогическими, руководящими и иными работниками;</w:t>
      </w:r>
    </w:p>
    <w:p w:rsidR="0018582B" w:rsidRDefault="00657F0F">
      <w:pPr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педагогических, руководящих и иных работников образовательного учреждения;</w:t>
      </w:r>
    </w:p>
    <w:p w:rsidR="0018582B" w:rsidRDefault="00657F0F">
      <w:pPr>
        <w:keepNext/>
        <w:keepLines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18582B" w:rsidRDefault="0018582B">
      <w:pPr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keepNext/>
        <w:keepLines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Компетенции педагогического работника, реализующего основную образовательную программу:</w:t>
      </w:r>
    </w:p>
    <w:p w:rsidR="0018582B" w:rsidRDefault="00657F0F">
      <w:pPr>
        <w:keepNext/>
        <w:keepLines/>
        <w:numPr>
          <w:ilvl w:val="0"/>
          <w:numId w:val="10"/>
        </w:num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условия для успешной деятельности, позитивной мотивации, а также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самомотивирования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657F0F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18582B" w:rsidRDefault="00657F0F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инструментами проектной деятельности;</w:t>
      </w:r>
    </w:p>
    <w:p w:rsidR="0018582B" w:rsidRDefault="00657F0F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и сопровождать учебно-исследовательскую и проектную деятельность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8582B" w:rsidRDefault="00657F0F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интерпретировать результаты достижений обучающихся;</w:t>
      </w:r>
    </w:p>
    <w:p w:rsidR="0018582B" w:rsidRDefault="00657F0F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работы в программах для трёхмерного моделирования (3ds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18582B" w:rsidRDefault="00657F0F">
      <w:pPr>
        <w:keepNext/>
        <w:keepLines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базовые навыки работы в программных средах по разработке приложений с виртуальной и дополненной реальностью (Unity3D,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Unreal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др.).</w:t>
      </w:r>
    </w:p>
    <w:p w:rsidR="0018582B" w:rsidRDefault="0018582B">
      <w:pPr>
        <w:keepNext/>
        <w:keepLines/>
        <w:spacing w:before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FF4E1A" w:rsidP="00FF4E1A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657F0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Материально-технические условия реализации программы</w:t>
      </w:r>
    </w:p>
    <w:p w:rsidR="0018582B" w:rsidRDefault="00657F0F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Аппаратное и техническое обеспечение:</w:t>
      </w:r>
    </w:p>
    <w:p w:rsidR="0018582B" w:rsidRDefault="00FF4E1A" w:rsidP="00FF4E1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</w:t>
      </w:r>
      <w:proofErr w:type="gramStart"/>
      <w:r w:rsidR="00657F0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8582B" w:rsidRDefault="00657F0F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производительность процессора (по тесту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CPU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BenchMark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http://www.cpubenchmark.net/): не менее 2000 единиц; объём оперативной памяти: не менее 4 Гб; объём накопителя SSD/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еММС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не менее 128 Гб (или соответствующий по характеристикам персональный компьютер с монитором, клавиатурой и колонками); </w:t>
      </w:r>
    </w:p>
    <w:p w:rsidR="0018582B" w:rsidRDefault="00657F0F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мышь.</w:t>
      </w:r>
    </w:p>
    <w:p w:rsidR="0018582B" w:rsidRDefault="00FF4E1A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Рабочее место наставника: </w:t>
      </w:r>
    </w:p>
    <w:p w:rsidR="0018582B" w:rsidRDefault="00657F0F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ноутбук: процессор </w:t>
      </w:r>
      <w:proofErr w:type="spellStart"/>
      <w:r>
        <w:rPr>
          <w:color w:val="212529"/>
          <w:sz w:val="24"/>
          <w:szCs w:val="24"/>
        </w:rPr>
        <w:t>Intel</w:t>
      </w:r>
      <w:proofErr w:type="spellEnd"/>
      <w:r>
        <w:rPr>
          <w:color w:val="212529"/>
          <w:sz w:val="24"/>
          <w:szCs w:val="24"/>
        </w:rPr>
        <w:t xml:space="preserve"> </w:t>
      </w:r>
      <w:proofErr w:type="spellStart"/>
      <w:r>
        <w:rPr>
          <w:color w:val="212529"/>
          <w:sz w:val="24"/>
          <w:szCs w:val="24"/>
        </w:rPr>
        <w:t>Core</w:t>
      </w:r>
      <w:proofErr w:type="spellEnd"/>
      <w:r>
        <w:rPr>
          <w:color w:val="212529"/>
          <w:sz w:val="24"/>
          <w:szCs w:val="24"/>
        </w:rPr>
        <w:t xml:space="preserve"> i5-4590</w:t>
      </w:r>
      <w:r>
        <w:rPr>
          <w:color w:val="212529"/>
          <w:sz w:val="24"/>
          <w:szCs w:val="24"/>
          <w:shd w:val="clear" w:color="auto" w:fill="F2F2F2"/>
        </w:rPr>
        <w:t>/</w:t>
      </w:r>
      <w:r>
        <w:rPr>
          <w:color w:val="212529"/>
          <w:sz w:val="24"/>
          <w:szCs w:val="24"/>
        </w:rPr>
        <w:t>AMD</w:t>
      </w:r>
      <w:r>
        <w:rPr>
          <w:color w:val="212529"/>
          <w:sz w:val="24"/>
          <w:szCs w:val="24"/>
          <w:shd w:val="clear" w:color="auto" w:fill="F2F2F2"/>
        </w:rPr>
        <w:t xml:space="preserve"> FX 8350 — аналогичная или более новая модель, графический процессор NVIDIA </w:t>
      </w:r>
      <w:proofErr w:type="spellStart"/>
      <w:r>
        <w:rPr>
          <w:color w:val="212529"/>
          <w:sz w:val="24"/>
          <w:szCs w:val="24"/>
          <w:shd w:val="clear" w:color="auto" w:fill="F2F2F2"/>
        </w:rPr>
        <w:t>GeForce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GTX 970, AMD </w:t>
      </w:r>
      <w:proofErr w:type="spellStart"/>
      <w:r>
        <w:rPr>
          <w:color w:val="212529"/>
          <w:sz w:val="24"/>
          <w:szCs w:val="24"/>
          <w:shd w:val="clear" w:color="auto" w:fill="F2F2F2"/>
        </w:rPr>
        <w:t>Radeon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R9 290 — аналогичная или более новая модель, объём оперативной памяти: не менее 4 Гб, видеовыход HDMI 1.4, </w:t>
      </w:r>
      <w:proofErr w:type="spellStart"/>
      <w:r>
        <w:rPr>
          <w:color w:val="212529"/>
          <w:sz w:val="24"/>
          <w:szCs w:val="24"/>
          <w:shd w:val="clear" w:color="auto" w:fill="F2F2F2"/>
        </w:rPr>
        <w:t>DisplayPort</w:t>
      </w:r>
      <w:proofErr w:type="spellEnd"/>
      <w:r>
        <w:rPr>
          <w:color w:val="212529"/>
          <w:sz w:val="24"/>
          <w:szCs w:val="24"/>
          <w:shd w:val="clear" w:color="auto" w:fill="F2F2F2"/>
        </w:rPr>
        <w:t xml:space="preserve"> 1.2 или более новая модель (</w:t>
      </w:r>
      <w:r>
        <w:rPr>
          <w:rFonts w:ascii="Times New Roman" w:eastAsia="Times New Roman" w:hAnsi="Times New Roman" w:cs="Times New Roman"/>
          <w:sz w:val="24"/>
          <w:szCs w:val="24"/>
        </w:rPr>
        <w:t>или соответствующий по характеристикам персональный компьютер с монитором, клавиатурой и колонками);</w:t>
      </w:r>
      <w:proofErr w:type="gramEnd"/>
    </w:p>
    <w:p w:rsidR="0018582B" w:rsidRDefault="00FF4E1A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шлем виртуальной реальности HTC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Vive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Pro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Full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Kit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— 1 шт.;</w:t>
      </w:r>
    </w:p>
    <w:p w:rsidR="0018582B" w:rsidRDefault="00FF4E1A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личные мобильные устройства </w:t>
      </w:r>
      <w:proofErr w:type="gramStart"/>
      <w:r w:rsidR="00657F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и/или наставника с операционной системой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Android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FF4E1A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>презентационное оборудование с возможностью подключения к компьютеру — 1 комплект;</w:t>
      </w:r>
    </w:p>
    <w:p w:rsidR="0018582B" w:rsidRDefault="00FF4E1A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флипчарт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с комплектом листов/маркерная доска, соответствующий набор письменных принадлежностей — 1 шт.;</w:t>
      </w:r>
    </w:p>
    <w:p w:rsidR="0018582B" w:rsidRDefault="00FF4E1A" w:rsidP="00FF4E1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единая сеть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FF4E1A">
      <w:pPr>
        <w:spacing w:after="2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57F0F">
        <w:rPr>
          <w:rFonts w:ascii="Times New Roman" w:eastAsia="Times New Roman" w:hAnsi="Times New Roman" w:cs="Times New Roman"/>
          <w:b/>
          <w:sz w:val="24"/>
          <w:szCs w:val="24"/>
        </w:rPr>
        <w:t>Программное обеспечение:</w:t>
      </w:r>
    </w:p>
    <w:p w:rsidR="0018582B" w:rsidRDefault="00FF4E1A" w:rsidP="00FF4E1A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>офисное программное обеспечение;</w:t>
      </w:r>
    </w:p>
    <w:p w:rsidR="0018582B" w:rsidRDefault="00FF4E1A" w:rsidP="00FF4E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для трёхмерного моделирования (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Autodesk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Fusion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360;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Autodesk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3ds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Blender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3D/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Maya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8582B" w:rsidRDefault="00FF4E1A" w:rsidP="00FF4E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>программная среда для разработки приложений с виртуальной и дополненной реальностью (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Unity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3D/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Unreal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7F0F">
        <w:rPr>
          <w:rFonts w:ascii="Times New Roman" w:eastAsia="Times New Roman" w:hAnsi="Times New Roman" w:cs="Times New Roman"/>
          <w:sz w:val="24"/>
          <w:szCs w:val="24"/>
        </w:rPr>
        <w:t>Engine</w:t>
      </w:r>
      <w:proofErr w:type="spellEnd"/>
      <w:r w:rsidR="00657F0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8582B" w:rsidRDefault="00FF4E1A" w:rsidP="00FF4E1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*-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>графический редактор на выбор наставника.</w:t>
      </w:r>
    </w:p>
    <w:p w:rsidR="0018582B" w:rsidRDefault="001858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Расходные материалы: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бумага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рисования и распечатки — минимум 1 упаковка 200 листов;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бумага А3 для рисования — минимум по 3 листа на одного обучающегося;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простых карандашей — по количеству обучающихся;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чёрных шариковых ручек — по количеству обучающихся;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клей ПВА — 2 шт.;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клей-карандаш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скотч прозрачный/матовый — 2 шт.;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скотч двусторонний — 2 шт.;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гофрокартон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макетирования — 1200*800 мм, по одному листу на двух обучающихся;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 макетный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лезвия для ножа сменные 18 мм — 2 шт.;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ножницы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коврик для резки картона — 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линзы 25 мм или 34 мм — комплект, по количеству обучающихся;</w:t>
      </w:r>
    </w:p>
    <w:p w:rsidR="0018582B" w:rsidRDefault="00657F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— PLA-пластик 1,75 REC нескольких цветов.</w:t>
      </w:r>
    </w:p>
    <w:p w:rsidR="00FF4E1A" w:rsidRDefault="00FF4E1A" w:rsidP="00FF4E1A">
      <w:pPr>
        <w:pBdr>
          <w:top w:val="nil"/>
          <w:left w:val="nil"/>
          <w:bottom w:val="nil"/>
          <w:right w:val="nil"/>
          <w:between w:val="nil"/>
        </w:pBdr>
      </w:pPr>
      <w:bookmarkStart w:id="10" w:name="_23ckvvd" w:colFirst="0" w:colLast="0"/>
      <w:bookmarkStart w:id="11" w:name="_4vuv0t4bm7kh" w:colFirst="0" w:colLast="0"/>
      <w:bookmarkEnd w:id="10"/>
      <w:bookmarkEnd w:id="11"/>
    </w:p>
    <w:p w:rsidR="0018582B" w:rsidRPr="00FF4E1A" w:rsidRDefault="00657F0F" w:rsidP="00FF4E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рекомендуемых источников</w:t>
      </w:r>
    </w:p>
    <w:p w:rsidR="0018582B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Адриан 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Шонесси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стать дизайнером, не продав душу дьяволу / Питер.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Жанна </w:t>
        </w:r>
        <w:proofErr w:type="spellStart"/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Лидтка</w:t>
        </w:r>
        <w:proofErr w:type="spellEnd"/>
      </w:hyperlink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14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Тим </w:t>
        </w:r>
        <w:proofErr w:type="spellStart"/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Огилви</w:t>
        </w:r>
        <w:proofErr w:type="spellEnd"/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>Думай как дизайнер. Дизайн-мышление для менеджеров / Манн, Иванов и Фербер.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Майкл </w:t>
        </w:r>
        <w:proofErr w:type="spellStart"/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Джанда</w:t>
        </w:r>
        <w:proofErr w:type="spellEnd"/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>Сожги сво</w:t>
      </w:r>
      <w:r w:rsidR="00657F0F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портфолио! То, чему не учат в дизайнерских школах / Питер.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Фил Кливер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Чему вас не научат в </w:t>
      </w:r>
      <w:proofErr w:type="gramStart"/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дизайн-школе</w:t>
      </w:r>
      <w:proofErr w:type="gramEnd"/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="00657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Классик.</w:t>
      </w:r>
    </w:p>
    <w:p w:rsidR="0018582B" w:rsidRPr="004A2573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7">
        <w:proofErr w:type="spellStart"/>
        <w:r w:rsidR="00657F0F"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Bjarki</w:t>
        </w:r>
        <w:proofErr w:type="spellEnd"/>
        <w:r w:rsidR="00657F0F"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657F0F"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Hallgrimsson</w:t>
        </w:r>
        <w:proofErr w:type="spellEnd"/>
      </w:hyperlink>
      <w:r w:rsidR="00657F0F" w:rsidRPr="004A25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57F0F"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Prototyping and </w:t>
      </w:r>
      <w:proofErr w:type="spellStart"/>
      <w:r w:rsidR="00657F0F"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Modelmaking</w:t>
      </w:r>
      <w:proofErr w:type="spellEnd"/>
      <w:r w:rsidR="00657F0F"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for Product Design (Portfolio Skills) / Paperback, 2012.</w:t>
      </w:r>
    </w:p>
    <w:p w:rsidR="0018582B" w:rsidRPr="004A2573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8">
        <w:r w:rsidR="00657F0F"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Jennifer Hudson</w:t>
        </w:r>
      </w:hyperlink>
      <w:r w:rsidR="00657F0F" w:rsidRPr="004A257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57F0F"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Process 2nd Edition: 50 Product Designs from Concept to Manufacture</w:t>
      </w:r>
      <w:r w:rsidR="00657F0F" w:rsidRPr="004A257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en-US"/>
        </w:rPr>
        <w:t>.</w:t>
      </w:r>
    </w:p>
    <w:p w:rsidR="0018582B" w:rsidRPr="00657F0F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Jim </w:t>
      </w:r>
      <w:proofErr w:type="spellStart"/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Lesko</w:t>
      </w:r>
      <w:proofErr w:type="spellEnd"/>
      <w:r w:rsidRPr="00657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Industrial Design: Materials and Manufacturing Guide.</w:t>
      </w:r>
    </w:p>
    <w:p w:rsidR="0018582B" w:rsidRPr="00657F0F" w:rsidRDefault="001F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19"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Kevin Henry</w:t>
        </w:r>
      </w:hyperlink>
      <w:r w:rsidR="00657F0F" w:rsidRPr="00657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57F0F"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Drawing for Product Designers (Portfolio Skills: Product Design) / Paperback, 2012.</w:t>
      </w:r>
    </w:p>
    <w:p w:rsidR="0018582B" w:rsidRPr="00657F0F" w:rsidRDefault="001F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0">
        <w:proofErr w:type="spellStart"/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Koos</w:t>
        </w:r>
        <w:proofErr w:type="spellEnd"/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Eissen</w:t>
        </w:r>
        <w:proofErr w:type="spellEnd"/>
      </w:hyperlink>
      <w:r w:rsidR="00657F0F"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hyperlink r:id="rId21">
        <w:proofErr w:type="spellStart"/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Roselien</w:t>
        </w:r>
        <w:proofErr w:type="spellEnd"/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 </w:t>
        </w:r>
        <w:proofErr w:type="spellStart"/>
        <w:r w:rsidR="00657F0F"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Steur</w:t>
        </w:r>
        <w:proofErr w:type="spellEnd"/>
      </w:hyperlink>
      <w:r w:rsidR="00657F0F" w:rsidRPr="00657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57F0F"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Sketching: Drawing Techniques for Product Designers / Hardcover, 2009.</w:t>
      </w:r>
    </w:p>
    <w:p w:rsidR="0018582B" w:rsidRPr="00657F0F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Kurt Hanks, </w:t>
      </w:r>
      <w:hyperlink r:id="rId22">
        <w:r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Larry </w:t>
        </w:r>
        <w:proofErr w:type="spellStart"/>
        <w:r w:rsidRPr="00657F0F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Belliston</w:t>
        </w:r>
        <w:proofErr w:type="spellEnd"/>
      </w:hyperlink>
      <w:r w:rsidRPr="00657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Rapid Viz: A New Method for the Rapid Visualization of Ideas.</w:t>
      </w:r>
    </w:p>
    <w:p w:rsidR="0018582B" w:rsidRPr="00657F0F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 Thompson</w:t>
      </w:r>
      <w:r w:rsidRPr="00657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Prototyping and Low-Volume Production (The Manufacturing Guides).</w:t>
      </w:r>
    </w:p>
    <w:p w:rsidR="0018582B" w:rsidRPr="00657F0F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Rob Thompson</w:t>
      </w:r>
      <w:r w:rsidRPr="00657F0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57F0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Product and Furniture Design (The Manufacturing Guides).</w:t>
      </w:r>
    </w:p>
    <w:p w:rsidR="0018582B" w:rsidRPr="004A2573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Rob Thompson, </w:t>
      </w:r>
      <w:hyperlink r:id="rId23">
        <w:r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Martin Thompson</w:t>
        </w:r>
      </w:hyperlink>
      <w:r w:rsidRPr="004A25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Sustainable Materials, Processes and Production (The Manufacturing Guides).</w:t>
      </w:r>
    </w:p>
    <w:p w:rsidR="0018582B" w:rsidRPr="004A2573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hyperlink r:id="rId24">
        <w:r w:rsidR="00657F0F"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 xml:space="preserve">Susan </w:t>
        </w:r>
        <w:proofErr w:type="spellStart"/>
        <w:r w:rsidR="00657F0F" w:rsidRPr="004A2573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Weinschenk</w:t>
        </w:r>
        <w:proofErr w:type="spellEnd"/>
      </w:hyperlink>
      <w:r w:rsidR="00657F0F" w:rsidRPr="004A25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57F0F" w:rsidRPr="004A257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100 Things Every Designer Needs to Know About People (Voices That Matter).</w:t>
      </w:r>
    </w:p>
    <w:p w:rsidR="0018582B" w:rsidRDefault="00657F0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http://holographica.space. 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http://bevirtual.ru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https://vrgeek.ru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https://habrahabr.ru/hub/virtualization/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https://geektimes.ru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hyperlink r:id="rId29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http://www.virtualreality24.ru/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hyperlink r:id="rId30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https://hi-news.ru/tag/virtualnaya-realnost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https://hi-news.ru/tag/dopolnennaya-realnost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http://www.rusoculus.ru/forums/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http://3d-vr.ru/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VRBE.ru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http://www.vrability.ru/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https://hightech.fm/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09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  <w:highlight w:val="white"/>
            <w:u w:val="single"/>
          </w:rPr>
          <w:t>http://www.vrfavs.com/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http://designet.ru/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https://www.behance.net/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http://www.notcot.org/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>
        <w:r w:rsidR="00657F0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http://mocoloco.com/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https://www.youtube.com/channel/UCOzx6PA0tgemJl1Ypd_1FTA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1F4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>
        <w:r w:rsidR="00657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https://vimeo.com/idsketching</w:t>
        </w:r>
      </w:hyperlink>
      <w:r w:rsidR="00657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582B" w:rsidRDefault="00657F0F" w:rsidP="00FF4E1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8582B" w:rsidSect="00FF4E1A">
      <w:pgSz w:w="11909" w:h="16834" w:code="9"/>
      <w:pgMar w:top="851" w:right="851" w:bottom="426" w:left="851" w:header="0" w:footer="720" w:gutter="0"/>
      <w:pgBorders w:display="firstPage"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1"/>
    <w:multiLevelType w:val="multilevel"/>
    <w:tmpl w:val="FBCC82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78F2D56"/>
    <w:multiLevelType w:val="multilevel"/>
    <w:tmpl w:val="150CDD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CA07E70"/>
    <w:multiLevelType w:val="multilevel"/>
    <w:tmpl w:val="CB446B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36242DE"/>
    <w:multiLevelType w:val="multilevel"/>
    <w:tmpl w:val="11B6DB7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16237A03"/>
    <w:multiLevelType w:val="multilevel"/>
    <w:tmpl w:val="4148B3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DDE0282"/>
    <w:multiLevelType w:val="multilevel"/>
    <w:tmpl w:val="DCBCA3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07C5A83"/>
    <w:multiLevelType w:val="multilevel"/>
    <w:tmpl w:val="1F6A9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5D9E"/>
    <w:multiLevelType w:val="multilevel"/>
    <w:tmpl w:val="818421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AA46A25"/>
    <w:multiLevelType w:val="multilevel"/>
    <w:tmpl w:val="B30698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533490B"/>
    <w:multiLevelType w:val="multilevel"/>
    <w:tmpl w:val="BD1438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E97A52"/>
    <w:multiLevelType w:val="multilevel"/>
    <w:tmpl w:val="C28E78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DA22C57"/>
    <w:multiLevelType w:val="multilevel"/>
    <w:tmpl w:val="60D41B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DAD57E2"/>
    <w:multiLevelType w:val="multilevel"/>
    <w:tmpl w:val="6158DA4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7147A8C"/>
    <w:multiLevelType w:val="multilevel"/>
    <w:tmpl w:val="1CCAF7B0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18582B"/>
    <w:rsid w:val="0018582B"/>
    <w:rsid w:val="001F4074"/>
    <w:rsid w:val="004A2573"/>
    <w:rsid w:val="00657F0F"/>
    <w:rsid w:val="00833728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7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0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4A25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7F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F0F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4A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0yv22jp5qi92WN-DFJclun8pxinPrbzuJz8JS-g7OnM/edit" TargetMode="External"/><Relationship Id="rId13" Type="http://schemas.openxmlformats.org/officeDocument/2006/relationships/hyperlink" Target="http://www.ozon.ru/person/30061607/" TargetMode="External"/><Relationship Id="rId18" Type="http://schemas.openxmlformats.org/officeDocument/2006/relationships/hyperlink" Target="http://www.amazon.com/s/ref=dp_byline_sr_book_1?ie=UTF8&amp;text=Jennifer+Hudson&amp;search-alias=books&amp;field-author=Jennifer+Hudson&amp;sort=relevancerank" TargetMode="External"/><Relationship Id="rId26" Type="http://schemas.openxmlformats.org/officeDocument/2006/relationships/hyperlink" Target="https://vrgeek.ru" TargetMode="External"/><Relationship Id="rId39" Type="http://schemas.openxmlformats.org/officeDocument/2006/relationships/hyperlink" Target="https://www.behance.ne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mazon.com/s/ref=rdr_ext_aut?_encoding=UTF8&amp;index=books&amp;field-author=Roselien%20Steur" TargetMode="External"/><Relationship Id="rId34" Type="http://schemas.openxmlformats.org/officeDocument/2006/relationships/hyperlink" Target="https://vk.com/away.php?to=http%3A%2F%2FVRBE.ru&amp;cc_key=" TargetMode="External"/><Relationship Id="rId42" Type="http://schemas.openxmlformats.org/officeDocument/2006/relationships/hyperlink" Target="https://www.youtube.com/channel/UCOzx6PA0tgemJl1Ypd_1FTA" TargetMode="External"/><Relationship Id="rId7" Type="http://schemas.openxmlformats.org/officeDocument/2006/relationships/hyperlink" Target="https://docs.google.com/document/d/10yv22jp5qi92WN-DFJclun8pxinPrbzuJz8JS-g7OnM/edit" TargetMode="External"/><Relationship Id="rId12" Type="http://schemas.openxmlformats.org/officeDocument/2006/relationships/hyperlink" Target="http://www.ozon.ru/person/31288915/" TargetMode="External"/><Relationship Id="rId17" Type="http://schemas.openxmlformats.org/officeDocument/2006/relationships/hyperlink" Target="http://www.amazon.com/s/ref=rdr_ext_aut?_encoding=UTF8&amp;index=books&amp;field-author=Bjarki%20Hallgrimsson" TargetMode="External"/><Relationship Id="rId25" Type="http://schemas.openxmlformats.org/officeDocument/2006/relationships/hyperlink" Target="http://bevirtual.ru" TargetMode="External"/><Relationship Id="rId33" Type="http://schemas.openxmlformats.org/officeDocument/2006/relationships/hyperlink" Target="https://vk.com/away.php?to=http%3A%2F%2F3d-vr.ru%2F&amp;cc_key=" TargetMode="External"/><Relationship Id="rId38" Type="http://schemas.openxmlformats.org/officeDocument/2006/relationships/hyperlink" Target="http://desig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zon.ru/person/2308855/" TargetMode="External"/><Relationship Id="rId20" Type="http://schemas.openxmlformats.org/officeDocument/2006/relationships/hyperlink" Target="http://www.amazon.com/s/ref=rdr_ext_aut?_encoding=UTF8&amp;index=books&amp;field-author=Koos%20Eissen" TargetMode="External"/><Relationship Id="rId29" Type="http://schemas.openxmlformats.org/officeDocument/2006/relationships/hyperlink" Target="http://www.virtualreality24.ru/" TargetMode="External"/><Relationship Id="rId41" Type="http://schemas.openxmlformats.org/officeDocument/2006/relationships/hyperlink" Target="http://mocoloco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0yv22jp5qi92WN-DFJclun8pxinPrbzuJz8JS-g7OnM/edit" TargetMode="External"/><Relationship Id="rId24" Type="http://schemas.openxmlformats.org/officeDocument/2006/relationships/hyperlink" Target="http://www.amazon.com/s/ref=dp_byline_sr_book_1?ie=UTF8&amp;text=Susan+Weinschenk&amp;search-alias=books&amp;field-author=Susan+Weinschenk&amp;sort=relevancerank" TargetMode="External"/><Relationship Id="rId32" Type="http://schemas.openxmlformats.org/officeDocument/2006/relationships/hyperlink" Target="http://www.rusoculus.ru/forums/" TargetMode="External"/><Relationship Id="rId37" Type="http://schemas.openxmlformats.org/officeDocument/2006/relationships/hyperlink" Target="http://www.vrfavs.com/" TargetMode="External"/><Relationship Id="rId40" Type="http://schemas.openxmlformats.org/officeDocument/2006/relationships/hyperlink" Target="http://www.notcot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30848066/" TargetMode="External"/><Relationship Id="rId23" Type="http://schemas.openxmlformats.org/officeDocument/2006/relationships/hyperlink" Target="http://www.amazon.com/s/ref=dp_byline_sr_book_2?ie=UTF8&amp;text=Martin+Thompson&amp;search-alias=books&amp;field-author=Martin+Thompson&amp;sort=relevancerank" TargetMode="External"/><Relationship Id="rId28" Type="http://schemas.openxmlformats.org/officeDocument/2006/relationships/hyperlink" Target="https://geektimes.ru" TargetMode="External"/><Relationship Id="rId36" Type="http://schemas.openxmlformats.org/officeDocument/2006/relationships/hyperlink" Target="https://vk.com/away.php?to=https%3A%2F%2Fhightech.fm%2F&amp;cc_key=" TargetMode="External"/><Relationship Id="rId10" Type="http://schemas.openxmlformats.org/officeDocument/2006/relationships/hyperlink" Target="https://docs.google.com/document/d/10yv22jp5qi92WN-DFJclun8pxinPrbzuJz8JS-g7OnM/edit" TargetMode="External"/><Relationship Id="rId19" Type="http://schemas.openxmlformats.org/officeDocument/2006/relationships/hyperlink" Target="http://www.amazon.com/s/ref=rdr_ext_aut?_encoding=UTF8&amp;index=books&amp;field-author=Kevin%20Henry" TargetMode="External"/><Relationship Id="rId31" Type="http://schemas.openxmlformats.org/officeDocument/2006/relationships/hyperlink" Target="https://vk.com/away.php?to=https%3A%2F%2Fhi-news.ru%2Ftag%2Fdopolnennaya-realnost&amp;cc_key=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Relationship Id="rId14" Type="http://schemas.openxmlformats.org/officeDocument/2006/relationships/hyperlink" Target="http://www.ozon.ru/person/30061608/" TargetMode="External"/><Relationship Id="rId22" Type="http://schemas.openxmlformats.org/officeDocument/2006/relationships/hyperlink" Target="http://www.amazon.com/s/ref=dp_byline_sr_book_2?ie=UTF8&amp;text=Larry+Belliston&amp;search-alias=books&amp;field-author=Larry+Belliston&amp;sort=relevancerank" TargetMode="External"/><Relationship Id="rId27" Type="http://schemas.openxmlformats.org/officeDocument/2006/relationships/hyperlink" Target="https://habrahabr.ru/hub/virtualization/" TargetMode="External"/><Relationship Id="rId30" Type="http://schemas.openxmlformats.org/officeDocument/2006/relationships/hyperlink" Target="https://hi-news.ru/tag/virtualnaya-realnost" TargetMode="External"/><Relationship Id="rId35" Type="http://schemas.openxmlformats.org/officeDocument/2006/relationships/hyperlink" Target="https://vk.com/away.php?to=http%3A%2F%2Fwww.vrability.ru%2F&amp;cc_key=" TargetMode="External"/><Relationship Id="rId43" Type="http://schemas.openxmlformats.org/officeDocument/2006/relationships/hyperlink" Target="https://vimeo.com/idsketc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3731</Words>
  <Characters>21271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dcterms:created xsi:type="dcterms:W3CDTF">2019-07-04T13:31:00Z</dcterms:created>
  <dcterms:modified xsi:type="dcterms:W3CDTF">2019-07-12T07:21:00Z</dcterms:modified>
</cp:coreProperties>
</file>