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D23C2B" w:rsidRPr="00D43734" w:rsidRDefault="00D23C2B" w:rsidP="00D43734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D43734">
        <w:rPr>
          <w:rFonts w:eastAsia="Arial"/>
          <w:sz w:val="28"/>
          <w:szCs w:val="28"/>
        </w:rPr>
        <w:t xml:space="preserve"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 результатами  начального  общего  образования,  авторской  программы В. П. </w:t>
      </w:r>
      <w:proofErr w:type="spellStart"/>
      <w:r w:rsidRPr="00D43734">
        <w:rPr>
          <w:rFonts w:eastAsia="Arial"/>
          <w:sz w:val="28"/>
          <w:szCs w:val="28"/>
        </w:rPr>
        <w:t>Канакиной</w:t>
      </w:r>
      <w:proofErr w:type="spellEnd"/>
      <w:r w:rsidRPr="00D43734">
        <w:rPr>
          <w:rFonts w:eastAsia="Arial"/>
          <w:sz w:val="28"/>
          <w:szCs w:val="28"/>
        </w:rPr>
        <w:t xml:space="preserve">, В. Г. Горецкого, М. В. </w:t>
      </w:r>
      <w:proofErr w:type="spellStart"/>
      <w:r w:rsidRPr="00D43734">
        <w:rPr>
          <w:rFonts w:eastAsia="Arial"/>
          <w:sz w:val="28"/>
          <w:szCs w:val="28"/>
        </w:rPr>
        <w:t>Бойкиной</w:t>
      </w:r>
      <w:proofErr w:type="spellEnd"/>
      <w:r w:rsidRPr="00D43734">
        <w:rPr>
          <w:rFonts w:eastAsia="Arial"/>
          <w:sz w:val="28"/>
          <w:szCs w:val="28"/>
        </w:rPr>
        <w:t>, М. Н. Дементьева, Н. А. Стефаненко «Русский язык» (УМК «Школа России»), требованиями Примерной основной образовательной программы</w:t>
      </w:r>
      <w:proofErr w:type="gramEnd"/>
    </w:p>
    <w:p w:rsidR="003B1752" w:rsidRPr="00D43734" w:rsidRDefault="003B1752" w:rsidP="00D43734">
      <w:pPr>
        <w:pStyle w:val="a3"/>
        <w:spacing w:line="360" w:lineRule="auto"/>
        <w:ind w:firstLine="708"/>
        <w:jc w:val="both"/>
        <w:rPr>
          <w:rStyle w:val="c1"/>
          <w:sz w:val="28"/>
          <w:szCs w:val="28"/>
        </w:rPr>
      </w:pPr>
      <w:r w:rsidRPr="00D43734">
        <w:rPr>
          <w:rStyle w:val="c1"/>
          <w:sz w:val="28"/>
          <w:szCs w:val="28"/>
        </w:rPr>
        <w:t xml:space="preserve">На изучение предмета </w:t>
      </w:r>
      <w:r w:rsidR="00B80D0A" w:rsidRPr="00D43734">
        <w:rPr>
          <w:rStyle w:val="c1"/>
          <w:sz w:val="28"/>
          <w:szCs w:val="28"/>
        </w:rPr>
        <w:t>в</w:t>
      </w:r>
      <w:r w:rsidR="00D23C2B" w:rsidRPr="00D43734">
        <w:rPr>
          <w:rStyle w:val="c1"/>
          <w:sz w:val="28"/>
          <w:szCs w:val="28"/>
        </w:rPr>
        <w:t>о 2</w:t>
      </w:r>
      <w:r w:rsidR="00B80D0A" w:rsidRPr="00D43734">
        <w:rPr>
          <w:rStyle w:val="c1"/>
          <w:sz w:val="28"/>
          <w:szCs w:val="28"/>
        </w:rPr>
        <w:t xml:space="preserve">-ом классе </w:t>
      </w:r>
      <w:r w:rsidRPr="00D43734">
        <w:rPr>
          <w:rStyle w:val="c1"/>
          <w:sz w:val="28"/>
          <w:szCs w:val="28"/>
        </w:rPr>
        <w:t xml:space="preserve">отводится 5 часов  в  неделю, всего </w:t>
      </w:r>
      <w:r w:rsidR="00723FD5">
        <w:rPr>
          <w:rStyle w:val="c1"/>
          <w:sz w:val="28"/>
          <w:szCs w:val="28"/>
        </w:rPr>
        <w:t xml:space="preserve">     </w:t>
      </w:r>
      <w:r w:rsidRPr="00D43734">
        <w:rPr>
          <w:rStyle w:val="c1"/>
          <w:sz w:val="28"/>
          <w:szCs w:val="28"/>
        </w:rPr>
        <w:t>170  часов  в год.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134"/>
        <w:gridCol w:w="1985"/>
        <w:gridCol w:w="1417"/>
      </w:tblGrid>
      <w:tr w:rsidR="003B1752" w:rsidRPr="009B3C48" w:rsidTr="000540E9">
        <w:tc>
          <w:tcPr>
            <w:tcW w:w="1134" w:type="dxa"/>
          </w:tcPr>
          <w:p w:rsidR="003F6D77" w:rsidRPr="003B1752" w:rsidRDefault="003B1752" w:rsidP="00D43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2">
              <w:rPr>
                <w:rFonts w:ascii="Times New Roman" w:hAnsi="Times New Roman" w:cs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4536" w:type="dxa"/>
          </w:tcPr>
          <w:p w:rsidR="003B1752" w:rsidRPr="003B1752" w:rsidRDefault="003B1752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3B1752" w:rsidRPr="003B1752" w:rsidRDefault="003B1752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2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985" w:type="dxa"/>
          </w:tcPr>
          <w:p w:rsidR="003B1752" w:rsidRPr="003B1752" w:rsidRDefault="003B1752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2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7" w:type="dxa"/>
          </w:tcPr>
          <w:p w:rsidR="003B1752" w:rsidRPr="003B1752" w:rsidRDefault="007C2EAF" w:rsidP="00DB3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3B1752" w:rsidRPr="009B3C48" w:rsidTr="000540E9">
        <w:tc>
          <w:tcPr>
            <w:tcW w:w="1134" w:type="dxa"/>
          </w:tcPr>
          <w:p w:rsidR="003B1752" w:rsidRPr="006C5B1A" w:rsidRDefault="00DB33CC" w:rsidP="00152D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</w:tcPr>
          <w:p w:rsidR="003B1752" w:rsidRPr="006C5B1A" w:rsidRDefault="00822C38" w:rsidP="00152D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1134" w:type="dxa"/>
          </w:tcPr>
          <w:p w:rsidR="003B1752" w:rsidRPr="006C5B1A" w:rsidRDefault="00822C38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B1752" w:rsidRPr="006C5B1A" w:rsidRDefault="003B1752" w:rsidP="00152D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1752" w:rsidRPr="006C5B1A" w:rsidRDefault="003B1752" w:rsidP="00152D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8" w:rsidRPr="009B3C48" w:rsidTr="000540E9">
        <w:tc>
          <w:tcPr>
            <w:tcW w:w="1134" w:type="dxa"/>
          </w:tcPr>
          <w:p w:rsidR="00822C38" w:rsidRPr="006C5B1A" w:rsidRDefault="00822C38" w:rsidP="006C5B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</w:tcPr>
          <w:p w:rsidR="00822C38" w:rsidRPr="006C5B1A" w:rsidRDefault="00822C38" w:rsidP="00D43734">
            <w:pPr>
              <w:pStyle w:val="a3"/>
              <w:spacing w:line="360" w:lineRule="auto"/>
            </w:pPr>
            <w:r w:rsidRPr="006C5B1A">
              <w:t>Текст</w:t>
            </w:r>
          </w:p>
        </w:tc>
        <w:tc>
          <w:tcPr>
            <w:tcW w:w="1134" w:type="dxa"/>
          </w:tcPr>
          <w:p w:rsidR="00822C38" w:rsidRPr="006C5B1A" w:rsidRDefault="00822C38" w:rsidP="000540E9">
            <w:pPr>
              <w:pStyle w:val="a3"/>
              <w:spacing w:line="360" w:lineRule="auto"/>
              <w:jc w:val="center"/>
            </w:pPr>
            <w:r w:rsidRPr="006C5B1A">
              <w:t>3</w:t>
            </w:r>
          </w:p>
        </w:tc>
        <w:tc>
          <w:tcPr>
            <w:tcW w:w="1985" w:type="dxa"/>
          </w:tcPr>
          <w:p w:rsidR="00822C38" w:rsidRPr="006C5B1A" w:rsidRDefault="00822C38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C38" w:rsidRPr="006C5B1A" w:rsidRDefault="00822C38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3F5" w:rsidRPr="009B3C48" w:rsidTr="000540E9">
        <w:tc>
          <w:tcPr>
            <w:tcW w:w="1134" w:type="dxa"/>
          </w:tcPr>
          <w:p w:rsidR="00CF33F5" w:rsidRPr="006C5B1A" w:rsidRDefault="00CF33F5" w:rsidP="006C5B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36" w:type="dxa"/>
          </w:tcPr>
          <w:p w:rsidR="00CF33F5" w:rsidRPr="006C5B1A" w:rsidRDefault="00CF33F5" w:rsidP="00D43734">
            <w:pPr>
              <w:pStyle w:val="a3"/>
              <w:spacing w:line="360" w:lineRule="auto"/>
            </w:pPr>
            <w:r w:rsidRPr="006C5B1A">
              <w:t>Предложение</w:t>
            </w:r>
          </w:p>
        </w:tc>
        <w:tc>
          <w:tcPr>
            <w:tcW w:w="1134" w:type="dxa"/>
          </w:tcPr>
          <w:p w:rsidR="00CF33F5" w:rsidRPr="006C5B1A" w:rsidRDefault="00CF33F5" w:rsidP="000540E9">
            <w:pPr>
              <w:pStyle w:val="a3"/>
              <w:spacing w:line="360" w:lineRule="auto"/>
              <w:jc w:val="center"/>
            </w:pPr>
            <w:r w:rsidRPr="006C5B1A">
              <w:t>11</w:t>
            </w:r>
          </w:p>
        </w:tc>
        <w:tc>
          <w:tcPr>
            <w:tcW w:w="1985" w:type="dxa"/>
          </w:tcPr>
          <w:p w:rsidR="00CF33F5" w:rsidRPr="006C5B1A" w:rsidRDefault="00E43116" w:rsidP="00E4311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B1A" w:rsidRPr="006C5B1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43116">
              <w:rPr>
                <w:rFonts w:ascii="Times New Roman" w:hAnsi="Times New Roman" w:cs="Times New Roman"/>
                <w:b/>
                <w:color w:val="3333CC"/>
                <w:sz w:val="24"/>
                <w:szCs w:val="24"/>
              </w:rPr>
              <w:t>стартовая</w:t>
            </w:r>
          </w:p>
        </w:tc>
        <w:tc>
          <w:tcPr>
            <w:tcW w:w="1417" w:type="dxa"/>
          </w:tcPr>
          <w:p w:rsidR="00CF33F5" w:rsidRPr="006C5B1A" w:rsidRDefault="00CF33F5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57F" w:rsidRPr="009B3C48" w:rsidTr="000540E9">
        <w:tc>
          <w:tcPr>
            <w:tcW w:w="1134" w:type="dxa"/>
          </w:tcPr>
          <w:p w:rsidR="0074057F" w:rsidRPr="006C5B1A" w:rsidRDefault="0074057F" w:rsidP="006C5B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</w:tcPr>
          <w:p w:rsidR="0074057F" w:rsidRPr="006C5B1A" w:rsidRDefault="0074057F" w:rsidP="00D43734">
            <w:pPr>
              <w:pStyle w:val="a3"/>
              <w:spacing w:line="360" w:lineRule="auto"/>
            </w:pPr>
            <w:r w:rsidRPr="006C5B1A">
              <w:rPr>
                <w:bCs/>
                <w:lang w:eastAsia="ru-RU"/>
              </w:rPr>
              <w:t>Слова, слова, слова…</w:t>
            </w:r>
          </w:p>
        </w:tc>
        <w:tc>
          <w:tcPr>
            <w:tcW w:w="1134" w:type="dxa"/>
          </w:tcPr>
          <w:p w:rsidR="0074057F" w:rsidRPr="006C5B1A" w:rsidRDefault="0074057F" w:rsidP="000540E9">
            <w:pPr>
              <w:pStyle w:val="a3"/>
              <w:spacing w:line="360" w:lineRule="auto"/>
              <w:jc w:val="center"/>
            </w:pPr>
            <w:r w:rsidRPr="006C5B1A">
              <w:t>18</w:t>
            </w:r>
          </w:p>
        </w:tc>
        <w:tc>
          <w:tcPr>
            <w:tcW w:w="1985" w:type="dxa"/>
          </w:tcPr>
          <w:p w:rsidR="0074057F" w:rsidRPr="006C5B1A" w:rsidRDefault="006C5B1A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4057F" w:rsidRPr="006C5B1A" w:rsidRDefault="0074057F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57F" w:rsidRPr="009B3C48" w:rsidTr="000540E9">
        <w:tc>
          <w:tcPr>
            <w:tcW w:w="1134" w:type="dxa"/>
          </w:tcPr>
          <w:p w:rsidR="0074057F" w:rsidRPr="006C5B1A" w:rsidRDefault="0074057F" w:rsidP="006C5B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36" w:type="dxa"/>
          </w:tcPr>
          <w:p w:rsidR="0074057F" w:rsidRPr="006C5B1A" w:rsidRDefault="0074057F" w:rsidP="00D43734">
            <w:pPr>
              <w:pStyle w:val="a3"/>
              <w:spacing w:line="360" w:lineRule="auto"/>
            </w:pPr>
            <w:r w:rsidRPr="006C5B1A">
              <w:rPr>
                <w:lang w:eastAsia="ru-RU"/>
              </w:rPr>
              <w:t>Звуки и буквы</w:t>
            </w:r>
          </w:p>
        </w:tc>
        <w:tc>
          <w:tcPr>
            <w:tcW w:w="1134" w:type="dxa"/>
          </w:tcPr>
          <w:p w:rsidR="0074057F" w:rsidRPr="006C5B1A" w:rsidRDefault="006C5B1A" w:rsidP="000540E9">
            <w:pPr>
              <w:pStyle w:val="a3"/>
              <w:spacing w:line="360" w:lineRule="auto"/>
              <w:jc w:val="center"/>
              <w:rPr>
                <w:lang w:val="en-US"/>
              </w:rPr>
            </w:pPr>
            <w:r w:rsidRPr="006C5B1A">
              <w:rPr>
                <w:lang w:val="en-US"/>
              </w:rPr>
              <w:t>61</w:t>
            </w:r>
          </w:p>
        </w:tc>
        <w:tc>
          <w:tcPr>
            <w:tcW w:w="1985" w:type="dxa"/>
          </w:tcPr>
          <w:p w:rsidR="000540E9" w:rsidRDefault="0074057F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57F" w:rsidRDefault="0074057F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Pr="006C5B1A">
              <w:rPr>
                <w:rFonts w:ascii="Times New Roman" w:hAnsi="Times New Roman" w:cs="Times New Roman"/>
                <w:sz w:val="24"/>
                <w:szCs w:val="24"/>
              </w:rPr>
              <w:t>сл.д</w:t>
            </w:r>
            <w:r w:rsidR="00054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40E9" w:rsidRPr="006C5B1A" w:rsidRDefault="000540E9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списывание</w:t>
            </w:r>
          </w:p>
        </w:tc>
        <w:tc>
          <w:tcPr>
            <w:tcW w:w="1417" w:type="dxa"/>
          </w:tcPr>
          <w:p w:rsidR="0074057F" w:rsidRPr="006C5B1A" w:rsidRDefault="000540E9" w:rsidP="00D437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40E9" w:rsidRPr="009B3C48" w:rsidTr="000540E9">
        <w:tc>
          <w:tcPr>
            <w:tcW w:w="1134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36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</w:tcPr>
          <w:p w:rsidR="000540E9" w:rsidRPr="000540E9" w:rsidRDefault="00723FD5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 xml:space="preserve">+ 1сл.д. </w:t>
            </w:r>
          </w:p>
          <w:p w:rsid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+ 1 списывание</w:t>
            </w:r>
          </w:p>
          <w:p w:rsidR="00E43116" w:rsidRPr="000540E9" w:rsidRDefault="00E43116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43116">
              <w:rPr>
                <w:rFonts w:ascii="Times New Roman" w:hAnsi="Times New Roman" w:cs="Times New Roman"/>
                <w:b/>
                <w:color w:val="3333CC"/>
                <w:sz w:val="24"/>
                <w:szCs w:val="24"/>
              </w:rPr>
              <w:t>ИККР</w:t>
            </w:r>
          </w:p>
        </w:tc>
        <w:tc>
          <w:tcPr>
            <w:tcW w:w="1417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40E9" w:rsidRPr="009B3C48" w:rsidTr="000540E9">
        <w:tc>
          <w:tcPr>
            <w:tcW w:w="1134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536" w:type="dxa"/>
          </w:tcPr>
          <w:p w:rsidR="000540E9" w:rsidRPr="000540E9" w:rsidRDefault="000540E9" w:rsidP="000540E9">
            <w:pPr>
              <w:pStyle w:val="a3"/>
              <w:spacing w:line="360" w:lineRule="auto"/>
            </w:pPr>
            <w:r w:rsidRPr="000540E9">
              <w:t>Повторение</w:t>
            </w:r>
          </w:p>
        </w:tc>
        <w:tc>
          <w:tcPr>
            <w:tcW w:w="1134" w:type="dxa"/>
          </w:tcPr>
          <w:p w:rsidR="000540E9" w:rsidRPr="000540E9" w:rsidRDefault="000540E9" w:rsidP="000540E9">
            <w:pPr>
              <w:pStyle w:val="a3"/>
              <w:spacing w:line="360" w:lineRule="auto"/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40E9" w:rsidRPr="009B3C48" w:rsidTr="000540E9">
        <w:tc>
          <w:tcPr>
            <w:tcW w:w="1134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0540E9" w:rsidRPr="000540E9" w:rsidRDefault="000540E9" w:rsidP="000540E9">
            <w:pPr>
              <w:pStyle w:val="a3"/>
              <w:spacing w:line="360" w:lineRule="auto"/>
            </w:pPr>
            <w:r>
              <w:t>Итого:</w:t>
            </w:r>
          </w:p>
        </w:tc>
        <w:tc>
          <w:tcPr>
            <w:tcW w:w="1134" w:type="dxa"/>
          </w:tcPr>
          <w:p w:rsidR="000540E9" w:rsidRDefault="000540E9" w:rsidP="000540E9">
            <w:pPr>
              <w:pStyle w:val="a3"/>
              <w:spacing w:line="360" w:lineRule="auto"/>
              <w:jc w:val="center"/>
            </w:pPr>
          </w:p>
        </w:tc>
        <w:tc>
          <w:tcPr>
            <w:tcW w:w="1985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40E9" w:rsidRPr="000540E9" w:rsidRDefault="000540E9" w:rsidP="000540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752" w:rsidRDefault="003B1752" w:rsidP="003B1752">
      <w:pPr>
        <w:pStyle w:val="a3"/>
        <w:spacing w:line="276" w:lineRule="auto"/>
        <w:ind w:firstLine="708"/>
        <w:rPr>
          <w:rStyle w:val="c1"/>
          <w:sz w:val="28"/>
          <w:szCs w:val="28"/>
        </w:rPr>
      </w:pPr>
    </w:p>
    <w:p w:rsidR="00152D21" w:rsidRPr="00EC0DD1" w:rsidRDefault="00152D21" w:rsidP="00152D21">
      <w:pPr>
        <w:pStyle w:val="a3"/>
        <w:spacing w:line="276" w:lineRule="auto"/>
        <w:ind w:firstLine="708"/>
        <w:rPr>
          <w:rStyle w:val="c1"/>
          <w:sz w:val="28"/>
          <w:szCs w:val="28"/>
        </w:rPr>
      </w:pPr>
      <w:r w:rsidRPr="00EC0DD1">
        <w:rPr>
          <w:rStyle w:val="c1"/>
          <w:sz w:val="28"/>
          <w:szCs w:val="28"/>
        </w:rPr>
        <w:t>Для реализации Рабочей программы используется учебно-</w:t>
      </w:r>
      <w:r>
        <w:rPr>
          <w:rStyle w:val="c1"/>
          <w:sz w:val="28"/>
          <w:szCs w:val="28"/>
        </w:rPr>
        <w:t>м</w:t>
      </w:r>
      <w:r w:rsidRPr="00EC0DD1">
        <w:rPr>
          <w:rStyle w:val="c1"/>
          <w:sz w:val="28"/>
          <w:szCs w:val="28"/>
        </w:rPr>
        <w:t>етодический комплект:</w:t>
      </w:r>
    </w:p>
    <w:p w:rsidR="00D23C2B" w:rsidRDefault="00152D21" w:rsidP="00152D21">
      <w:pPr>
        <w:pStyle w:val="a3"/>
        <w:spacing w:line="276" w:lineRule="auto"/>
        <w:rPr>
          <w:rStyle w:val="c28"/>
          <w:sz w:val="28"/>
          <w:szCs w:val="28"/>
          <w:u w:val="single"/>
        </w:rPr>
      </w:pPr>
      <w:r w:rsidRPr="00EC0DD1">
        <w:rPr>
          <w:rStyle w:val="c28"/>
          <w:sz w:val="28"/>
          <w:szCs w:val="28"/>
          <w:u w:val="single"/>
        </w:rPr>
        <w:t>Учебник:</w:t>
      </w:r>
    </w:p>
    <w:p w:rsidR="00D23C2B" w:rsidRPr="00D23C2B" w:rsidRDefault="00D23C2B" w:rsidP="005E486F">
      <w:pPr>
        <w:pStyle w:val="a3"/>
        <w:spacing w:line="276" w:lineRule="auto"/>
        <w:ind w:firstLine="708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</w:t>
      </w:r>
      <w:r w:rsidRPr="00D23C2B">
        <w:rPr>
          <w:rFonts w:eastAsia="Arial"/>
          <w:color w:val="000000"/>
          <w:sz w:val="28"/>
          <w:szCs w:val="28"/>
        </w:rPr>
        <w:t>.</w:t>
      </w:r>
      <w:r w:rsidRPr="00D23C2B">
        <w:rPr>
          <w:rFonts w:eastAsia="Arial"/>
          <w:i/>
          <w:iCs/>
          <w:color w:val="000000"/>
          <w:sz w:val="28"/>
          <w:szCs w:val="28"/>
        </w:rPr>
        <w:t> </w:t>
      </w:r>
      <w:proofErr w:type="spellStart"/>
      <w:r w:rsidRPr="00D23C2B">
        <w:rPr>
          <w:rFonts w:eastAsia="Arial"/>
          <w:i/>
          <w:iCs/>
          <w:color w:val="000000"/>
          <w:sz w:val="28"/>
          <w:szCs w:val="28"/>
        </w:rPr>
        <w:t>Канакина</w:t>
      </w:r>
      <w:proofErr w:type="spellEnd"/>
      <w:r w:rsidRPr="00D23C2B">
        <w:rPr>
          <w:rFonts w:eastAsia="Arial"/>
          <w:i/>
          <w:iCs/>
          <w:color w:val="000000"/>
          <w:sz w:val="28"/>
          <w:szCs w:val="28"/>
        </w:rPr>
        <w:t>, В. П.</w:t>
      </w:r>
      <w:r w:rsidRPr="00D23C2B">
        <w:rPr>
          <w:rFonts w:eastAsia="Arial"/>
          <w:color w:val="000000"/>
          <w:sz w:val="28"/>
          <w:szCs w:val="28"/>
        </w:rPr>
        <w:t xml:space="preserve"> Русский язык. 2 класс [Текст] : </w:t>
      </w:r>
      <w:proofErr w:type="spellStart"/>
      <w:r w:rsidRPr="00D23C2B">
        <w:rPr>
          <w:rFonts w:eastAsia="Arial"/>
          <w:color w:val="000000"/>
          <w:sz w:val="28"/>
          <w:szCs w:val="28"/>
        </w:rPr>
        <w:t>учеб</w:t>
      </w:r>
      <w:proofErr w:type="gramStart"/>
      <w:r w:rsidRPr="00D23C2B">
        <w:rPr>
          <w:rFonts w:eastAsia="Arial"/>
          <w:color w:val="000000"/>
          <w:sz w:val="28"/>
          <w:szCs w:val="28"/>
        </w:rPr>
        <w:t>.д</w:t>
      </w:r>
      <w:proofErr w:type="gramEnd"/>
      <w:r w:rsidRPr="00D23C2B">
        <w:rPr>
          <w:rFonts w:eastAsia="Arial"/>
          <w:color w:val="000000"/>
          <w:sz w:val="28"/>
          <w:szCs w:val="28"/>
        </w:rPr>
        <w:t>ля</w:t>
      </w:r>
      <w:proofErr w:type="spellEnd"/>
      <w:r w:rsidRPr="00D23C2B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D23C2B">
        <w:rPr>
          <w:rFonts w:eastAsia="Arial"/>
          <w:color w:val="000000"/>
          <w:sz w:val="28"/>
          <w:szCs w:val="28"/>
        </w:rPr>
        <w:t>общеобразоват</w:t>
      </w:r>
      <w:proofErr w:type="spellEnd"/>
      <w:r w:rsidRPr="00D23C2B">
        <w:rPr>
          <w:rFonts w:eastAsia="Arial"/>
          <w:color w:val="000000"/>
          <w:sz w:val="28"/>
          <w:szCs w:val="28"/>
        </w:rPr>
        <w:t xml:space="preserve">. учреждений : в 2 ч. / В. П. </w:t>
      </w:r>
      <w:proofErr w:type="spellStart"/>
      <w:r w:rsidRPr="00D23C2B">
        <w:rPr>
          <w:rFonts w:eastAsia="Arial"/>
          <w:color w:val="000000"/>
          <w:sz w:val="28"/>
          <w:szCs w:val="28"/>
        </w:rPr>
        <w:t>Канакина</w:t>
      </w:r>
      <w:proofErr w:type="spellEnd"/>
      <w:r w:rsidRPr="00D23C2B">
        <w:rPr>
          <w:rFonts w:eastAsia="Arial"/>
          <w:color w:val="000000"/>
          <w:sz w:val="28"/>
          <w:szCs w:val="28"/>
        </w:rPr>
        <w:t>, В. Г. Горецкий. – М.</w:t>
      </w:r>
      <w:proofErr w:type="gramStart"/>
      <w:r w:rsidRPr="00D23C2B">
        <w:rPr>
          <w:rFonts w:eastAsia="Arial"/>
          <w:color w:val="000000"/>
          <w:sz w:val="28"/>
          <w:szCs w:val="28"/>
        </w:rPr>
        <w:t xml:space="preserve"> :</w:t>
      </w:r>
      <w:proofErr w:type="gramEnd"/>
      <w:r w:rsidRPr="00D23C2B">
        <w:rPr>
          <w:rFonts w:eastAsia="Arial"/>
          <w:color w:val="000000"/>
          <w:sz w:val="28"/>
          <w:szCs w:val="28"/>
        </w:rPr>
        <w:t xml:space="preserve"> Просвещение, 2013.</w:t>
      </w:r>
    </w:p>
    <w:p w:rsidR="00D23C2B" w:rsidRPr="00D23C2B" w:rsidRDefault="005E486F" w:rsidP="005E48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2</w:t>
      </w:r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 </w:t>
      </w:r>
      <w:proofErr w:type="spellStart"/>
      <w:r w:rsidR="00D23C2B" w:rsidRPr="00D23C2B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ar-SA"/>
        </w:rPr>
        <w:t>Канакина</w:t>
      </w:r>
      <w:proofErr w:type="spellEnd"/>
      <w:r w:rsidR="00D23C2B" w:rsidRPr="00D23C2B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ar-SA"/>
        </w:rPr>
        <w:t>, В. П.</w:t>
      </w:r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Русский язык. 1–4 классы [Текст]</w:t>
      </w:r>
      <w:proofErr w:type="gramStart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:</w:t>
      </w:r>
      <w:proofErr w:type="gramEnd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сборник диктантов и самостоятельных работ / В. П. </w:t>
      </w:r>
      <w:proofErr w:type="spellStart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Канакина</w:t>
      </w:r>
      <w:proofErr w:type="spellEnd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 Г. С. Щеголева. – М.</w:t>
      </w:r>
      <w:proofErr w:type="gramStart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:</w:t>
      </w:r>
      <w:proofErr w:type="gramEnd"/>
      <w:r w:rsidR="00D23C2B" w:rsidRPr="00D23C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Просвещение, 2013.</w:t>
      </w:r>
    </w:p>
    <w:p w:rsidR="00D23C2B" w:rsidRPr="00D23C2B" w:rsidRDefault="00D23C2B" w:rsidP="00D23C2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AC096D">
          <w:head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Календарно-тематический план</w:t>
      </w:r>
    </w:p>
    <w:tbl>
      <w:tblPr>
        <w:tblStyle w:val="a5"/>
        <w:tblW w:w="13580" w:type="dxa"/>
        <w:tblInd w:w="-431" w:type="dxa"/>
        <w:tblLook w:val="04A0" w:firstRow="1" w:lastRow="0" w:firstColumn="1" w:lastColumn="0" w:noHBand="0" w:noVBand="1"/>
      </w:tblPr>
      <w:tblGrid>
        <w:gridCol w:w="704"/>
        <w:gridCol w:w="709"/>
        <w:gridCol w:w="6566"/>
        <w:gridCol w:w="864"/>
        <w:gridCol w:w="1545"/>
        <w:gridCol w:w="1350"/>
        <w:gridCol w:w="850"/>
        <w:gridCol w:w="992"/>
      </w:tblGrid>
      <w:tr w:rsidR="00130467" w:rsidRPr="008D5F3D" w:rsidTr="00667C13">
        <w:tc>
          <w:tcPr>
            <w:tcW w:w="1413" w:type="dxa"/>
            <w:gridSpan w:val="2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6566" w:type="dxa"/>
            <w:vMerge w:val="restart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4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45" w:type="dxa"/>
            <w:vMerge w:val="restart"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по неделям</w:t>
            </w:r>
          </w:p>
        </w:tc>
        <w:tc>
          <w:tcPr>
            <w:tcW w:w="2200" w:type="dxa"/>
            <w:gridSpan w:val="2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992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7" w:rsidRPr="008D5F3D" w:rsidTr="00667C13">
        <w:tc>
          <w:tcPr>
            <w:tcW w:w="704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66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7" w:rsidRPr="0001150F" w:rsidTr="00667C13">
        <w:tc>
          <w:tcPr>
            <w:tcW w:w="704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7" w:rsidRPr="0001150F" w:rsidTr="00667C13">
        <w:tc>
          <w:tcPr>
            <w:tcW w:w="704" w:type="dxa"/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F026AE" w:rsidRPr="001E65DB" w:rsidRDefault="00BD3CC3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Наша речь.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F026AE" w:rsidRPr="001E65DB" w:rsidRDefault="00BD3CC3" w:rsidP="001E6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026AE" w:rsidRPr="001E65DB" w:rsidRDefault="00F026AE" w:rsidP="001E6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Язык и речь, их значение в жизни людей.</w:t>
            </w:r>
          </w:p>
        </w:tc>
        <w:tc>
          <w:tcPr>
            <w:tcW w:w="864" w:type="dxa"/>
          </w:tcPr>
          <w:p w:rsidR="00694A1E" w:rsidRPr="00D41624" w:rsidRDefault="00D41624" w:rsidP="00C426F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A1E" w:rsidRPr="001E65DB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Виды речи.</w:t>
            </w:r>
          </w:p>
        </w:tc>
        <w:tc>
          <w:tcPr>
            <w:tcW w:w="864" w:type="dxa"/>
          </w:tcPr>
          <w:p w:rsidR="00D41624" w:rsidRPr="00D41624" w:rsidRDefault="00694A1E" w:rsidP="00C426F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Диалог и монолог.</w:t>
            </w:r>
          </w:p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864" w:type="dxa"/>
          </w:tcPr>
          <w:p w:rsidR="00D41624" w:rsidRPr="00D41624" w:rsidRDefault="00694A1E" w:rsidP="00C426F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rPr>
                <w:b/>
                <w:bCs/>
                <w:lang w:eastAsia="ru-RU"/>
              </w:rPr>
              <w:t>Раздел: Текст.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 xml:space="preserve">Текст. </w:t>
            </w:r>
            <w:r w:rsidRPr="00723FD5">
              <w:t>Признаки текста: целостность, связность, законченность.</w:t>
            </w:r>
          </w:p>
        </w:tc>
        <w:tc>
          <w:tcPr>
            <w:tcW w:w="864" w:type="dxa"/>
          </w:tcPr>
          <w:p w:rsidR="00D41624" w:rsidRPr="00D41624" w:rsidRDefault="00694A1E" w:rsidP="00C426F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Те</w:t>
            </w:r>
            <w:r w:rsidR="00D41624" w:rsidRPr="00723FD5">
              <w:rPr>
                <w:rFonts w:eastAsia="Calibri"/>
              </w:rPr>
              <w:t>ма</w:t>
            </w:r>
            <w:r w:rsidRPr="00723FD5">
              <w:rPr>
                <w:rFonts w:eastAsia="Calibri"/>
              </w:rPr>
              <w:t xml:space="preserve"> и главная мысль текста.</w:t>
            </w:r>
          </w:p>
        </w:tc>
        <w:tc>
          <w:tcPr>
            <w:tcW w:w="864" w:type="dxa"/>
          </w:tcPr>
          <w:p w:rsidR="00D41624" w:rsidRPr="00D41624" w:rsidRDefault="00694A1E" w:rsidP="00C426F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Части текста.</w:t>
            </w:r>
          </w:p>
        </w:tc>
        <w:tc>
          <w:tcPr>
            <w:tcW w:w="864" w:type="dxa"/>
          </w:tcPr>
          <w:p w:rsidR="00D41624" w:rsidRPr="00D41624" w:rsidRDefault="00694A1E" w:rsidP="00C426F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b/>
              </w:rPr>
            </w:pPr>
            <w:r w:rsidRPr="00723FD5">
              <w:rPr>
                <w:b/>
              </w:rPr>
              <w:t>Раздел: Предложение.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auto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auto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Предложение как единица речи.</w:t>
            </w:r>
          </w:p>
        </w:tc>
        <w:tc>
          <w:tcPr>
            <w:tcW w:w="864" w:type="dxa"/>
            <w:shd w:val="clear" w:color="auto" w:fill="auto"/>
          </w:tcPr>
          <w:p w:rsidR="00C426F4" w:rsidRPr="00C426F4" w:rsidRDefault="00694A1E" w:rsidP="00C42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auto"/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Наблюдение  за  значением  предложений,</w:t>
            </w:r>
          </w:p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различных</w:t>
            </w:r>
            <w:proofErr w:type="gramEnd"/>
            <w:r w:rsidRPr="00723FD5">
              <w:rPr>
                <w:rFonts w:eastAsia="Calibri"/>
              </w:rPr>
              <w:t xml:space="preserve"> по цели высказывания. Логическое (смысловое) ударение в предложении.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Знаки препинания в конце предложения.</w:t>
            </w:r>
            <w:r w:rsidR="00C426F4" w:rsidRPr="00723FD5">
              <w:rPr>
                <w:rFonts w:eastAsia="Calibri"/>
              </w:rPr>
              <w:t xml:space="preserve"> </w:t>
            </w:r>
            <w:r w:rsidR="00C426F4" w:rsidRPr="00723FD5">
              <w:rPr>
                <w:b/>
              </w:rPr>
              <w:t>Стартовая работа.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Главные члены предложения.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504044" w:rsidRDefault="00694A1E" w:rsidP="00694A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7030A0"/>
          </w:tcPr>
          <w:p w:rsidR="00694A1E" w:rsidRPr="00251A02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/р. Коллективное составление</w:t>
            </w:r>
          </w:p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рассказа</w:t>
            </w:r>
            <w:r w:rsidRPr="00723FD5">
              <w:tab/>
              <w:t>по</w:t>
            </w:r>
            <w:r w:rsidRPr="00723FD5">
              <w:tab/>
              <w:t>репродукции</w:t>
            </w:r>
            <w:r w:rsidRPr="00723FD5">
              <w:tab/>
              <w:t>картины</w:t>
            </w:r>
          </w:p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lastRenderedPageBreak/>
              <w:t>И. С. Остроухова «Золотая осень».</w:t>
            </w:r>
            <w:r w:rsidRPr="00723FD5">
              <w:tab/>
            </w:r>
          </w:p>
        </w:tc>
        <w:tc>
          <w:tcPr>
            <w:tcW w:w="864" w:type="dxa"/>
          </w:tcPr>
          <w:p w:rsidR="00694A1E" w:rsidRPr="00251A02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A22680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A22680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6" w:type="dxa"/>
            <w:shd w:val="clear" w:color="auto" w:fill="D9D9D9" w:themeFill="background1" w:themeFillShade="D9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b/>
              </w:rPr>
            </w:pPr>
            <w:r w:rsidRPr="00723FD5">
              <w:rPr>
                <w:b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94A1E" w:rsidRPr="00A22680" w:rsidRDefault="00694A1E" w:rsidP="00694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Второстепенные члены предложения</w:t>
            </w:r>
            <w:proofErr w:type="gramStart"/>
            <w:r w:rsidRPr="00723FD5">
              <w:t xml:space="preserve"> .</w:t>
            </w:r>
            <w:proofErr w:type="gramEnd"/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Подлежащее и сказуемое – главные члены предложения</w:t>
            </w:r>
            <w:proofErr w:type="gramStart"/>
            <w:r w:rsidRPr="00723FD5">
              <w:t xml:space="preserve"> .</w:t>
            </w:r>
            <w:proofErr w:type="gramEnd"/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00"/>
          </w:tcPr>
          <w:p w:rsidR="00694A1E" w:rsidRPr="00723FD5" w:rsidRDefault="0098799D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  <w:b/>
              </w:rPr>
              <w:t>Входная административная контрольная работа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C426F4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t xml:space="preserve">Анализ контрольной работы. </w:t>
            </w:r>
            <w:r w:rsidR="00694A1E" w:rsidRPr="00723FD5">
              <w:t>Распространенные и нераспространенные предложения.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Распространенные и нераспространенные предложения.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Связь слов в предложении</w:t>
            </w:r>
          </w:p>
        </w:tc>
        <w:tc>
          <w:tcPr>
            <w:tcW w:w="86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rPr>
                <w:b/>
                <w:bCs/>
              </w:rPr>
              <w:t>Раздел: Слова, слова, слова…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C426F4" w:rsidP="00723FD5">
            <w:pPr>
              <w:pStyle w:val="a3"/>
              <w:spacing w:line="276" w:lineRule="auto"/>
            </w:pPr>
            <w:r w:rsidRPr="00723FD5">
              <w:t>Номинативная (назывная) функция слова. Понимание слова как единство  звучания и значения.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7030A0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t>Р</w:t>
            </w:r>
            <w:proofErr w:type="gramEnd"/>
            <w:r w:rsidRPr="00723FD5">
              <w:t xml:space="preserve">/р. </w:t>
            </w:r>
            <w:r w:rsidR="00C426F4" w:rsidRPr="00723FD5">
              <w:t xml:space="preserve"> Наблюдение за переносным значением слов  как средством создания словесно-художественных образов.</w:t>
            </w:r>
          </w:p>
        </w:tc>
        <w:tc>
          <w:tcPr>
            <w:tcW w:w="864" w:type="dxa"/>
            <w:shd w:val="clear" w:color="auto" w:fill="FFFFFF" w:themeFill="background1"/>
          </w:tcPr>
          <w:p w:rsidR="00694A1E" w:rsidRPr="00A70B34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Однозначные и многозначные слова.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</w:pPr>
            <w:r w:rsidRPr="00723FD5">
              <w:t>Прямое и переносное значение слов.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251A02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Синонимы.</w:t>
            </w:r>
            <w:r w:rsidR="00A70B34" w:rsidRPr="00723FD5">
              <w:rPr>
                <w:rFonts w:eastAsia="Calibri"/>
              </w:rPr>
              <w:t xml:space="preserve"> Работа со словарём синонимов.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Антонимы.</w:t>
            </w:r>
            <w:r w:rsidR="00A70B34" w:rsidRPr="00723FD5">
              <w:rPr>
                <w:rFonts w:eastAsia="Calibri"/>
              </w:rPr>
              <w:t xml:space="preserve"> Работа со словарём антонимов.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  <w:b/>
              </w:rPr>
              <w:t xml:space="preserve">Тематическая контрольная работа </w:t>
            </w:r>
            <w:r w:rsidR="00A70B34" w:rsidRPr="00723FD5">
              <w:rPr>
                <w:rFonts w:eastAsia="Calibri"/>
              </w:rPr>
              <w:t xml:space="preserve">по </w:t>
            </w:r>
            <w:r w:rsidRPr="00723FD5">
              <w:rPr>
                <w:rFonts w:eastAsia="Calibri"/>
              </w:rPr>
              <w:t>теме:</w:t>
            </w:r>
          </w:p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«</w:t>
            </w:r>
            <w:r w:rsidR="00A70B34" w:rsidRPr="00723FD5">
              <w:rPr>
                <w:rFonts w:eastAsia="Calibri"/>
              </w:rPr>
              <w:t xml:space="preserve">Текст. </w:t>
            </w:r>
            <w:r w:rsidRPr="00723FD5">
              <w:rPr>
                <w:rFonts w:eastAsia="Calibri"/>
              </w:rPr>
              <w:t xml:space="preserve">Предложение». 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7030A0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A70B34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/р</w:t>
            </w:r>
            <w:r w:rsidR="00694A1E" w:rsidRPr="00723FD5">
              <w:t>. Изложение текста по данным к нему вопросам.</w:t>
            </w:r>
          </w:p>
          <w:p w:rsidR="006928F3" w:rsidRPr="00723FD5" w:rsidRDefault="006928F3" w:rsidP="00723FD5">
            <w:pPr>
              <w:pStyle w:val="a3"/>
              <w:spacing w:line="276" w:lineRule="auto"/>
            </w:pPr>
            <w:r w:rsidRPr="00723FD5">
              <w:t xml:space="preserve">Анализ контрольной работы. 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Родственные (однокоренные) слова.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Корень слова (первое представление). 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Корень слова. Выделение корня в однокоренных словах.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 Единообразное  написание корня  в  однокоренных словах.</w:t>
            </w:r>
          </w:p>
        </w:tc>
        <w:tc>
          <w:tcPr>
            <w:tcW w:w="86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Слог как минимальная произносимая единица.  Слогообразующая роль гласных</w:t>
            </w:r>
          </w:p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звуков.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Ударение. Словесное и логическое (смысловое) ударение в предложении.</w:t>
            </w:r>
          </w:p>
        </w:tc>
        <w:tc>
          <w:tcPr>
            <w:tcW w:w="864" w:type="dxa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4A1E" w:rsidRPr="00723FD5" w:rsidRDefault="00A70B3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Словообразующая функция ударения. </w:t>
            </w:r>
            <w:r w:rsidR="006928F3" w:rsidRPr="00723FD5">
              <w:rPr>
                <w:rFonts w:eastAsia="Calibri"/>
              </w:rPr>
              <w:t xml:space="preserve">Ударный слог. </w:t>
            </w:r>
            <w:r w:rsidR="00694A1E" w:rsidRPr="00723FD5">
              <w:rPr>
                <w:rFonts w:eastAsia="Calibri"/>
              </w:rPr>
              <w:t>Перенос слов по слогам.</w:t>
            </w:r>
          </w:p>
        </w:tc>
        <w:tc>
          <w:tcPr>
            <w:tcW w:w="86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A1E" w:rsidRPr="008D5F3D" w:rsidTr="00667C13">
        <w:tc>
          <w:tcPr>
            <w:tcW w:w="70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4A1E" w:rsidRPr="00723FD5" w:rsidRDefault="00694A1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Правила  переноса части слова с одной строки на другую.</w:t>
            </w:r>
          </w:p>
        </w:tc>
        <w:tc>
          <w:tcPr>
            <w:tcW w:w="864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4A1E" w:rsidRPr="00836CB5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4A1E" w:rsidRPr="001E65DB" w:rsidRDefault="00694A1E" w:rsidP="00694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00"/>
          </w:tcPr>
          <w:p w:rsidR="006928F3" w:rsidRPr="00667C13" w:rsidRDefault="006928F3" w:rsidP="00723FD5">
            <w:pPr>
              <w:pStyle w:val="a3"/>
              <w:spacing w:line="276" w:lineRule="auto"/>
              <w:rPr>
                <w:rFonts w:eastAsia="Calibri"/>
                <w:i/>
                <w:color w:val="EEECE1" w:themeColor="background2"/>
                <w:highlight w:val="lightGray"/>
              </w:rPr>
            </w:pPr>
            <w:r w:rsidRPr="00667C13">
              <w:rPr>
                <w:rFonts w:eastAsia="Calibri"/>
                <w:i/>
                <w:highlight w:val="lightGray"/>
              </w:rPr>
              <w:t>Итоговая административная контрольная работа за 1 четверть.</w:t>
            </w:r>
          </w:p>
        </w:tc>
        <w:tc>
          <w:tcPr>
            <w:tcW w:w="86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7030A0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28F3" w:rsidRPr="00667C13" w:rsidRDefault="006928F3" w:rsidP="00723FD5">
            <w:pPr>
              <w:pStyle w:val="a3"/>
              <w:spacing w:line="276" w:lineRule="auto"/>
              <w:rPr>
                <w:rFonts w:eastAsia="Calibri"/>
                <w:i/>
                <w:highlight w:val="lightGray"/>
              </w:rPr>
            </w:pPr>
            <w:proofErr w:type="gramStart"/>
            <w:r w:rsidRPr="00667C13">
              <w:rPr>
                <w:rFonts w:eastAsia="Calibri"/>
                <w:i/>
                <w:highlight w:val="lightGray"/>
              </w:rPr>
              <w:t>Р</w:t>
            </w:r>
            <w:proofErr w:type="gramEnd"/>
            <w:r w:rsidRPr="00667C13">
              <w:rPr>
                <w:rFonts w:eastAsia="Calibri"/>
                <w:i/>
                <w:highlight w:val="lightGray"/>
              </w:rPr>
              <w:t>/р.  Составление   рассказа  по серии  сюжетных  рисунков,  вопросам  и опорным словам.</w:t>
            </w:r>
          </w:p>
          <w:p w:rsidR="006928F3" w:rsidRPr="00667C13" w:rsidRDefault="006928F3" w:rsidP="00723FD5">
            <w:pPr>
              <w:pStyle w:val="a3"/>
              <w:spacing w:line="276" w:lineRule="auto"/>
              <w:rPr>
                <w:rFonts w:eastAsia="Calibri"/>
                <w:i/>
                <w:highlight w:val="lightGray"/>
              </w:rPr>
            </w:pPr>
            <w:r w:rsidRPr="00667C13">
              <w:rPr>
                <w:i/>
                <w:highlight w:val="lightGray"/>
              </w:rPr>
              <w:t xml:space="preserve">Анализ контрольной работы. </w:t>
            </w:r>
          </w:p>
        </w:tc>
        <w:tc>
          <w:tcPr>
            <w:tcW w:w="86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6928F3" w:rsidRPr="00723FD5" w:rsidRDefault="006928F3" w:rsidP="00723FD5">
            <w:pPr>
              <w:pStyle w:val="a3"/>
              <w:spacing w:line="276" w:lineRule="auto"/>
            </w:pPr>
            <w:r w:rsidRPr="00723FD5">
              <w:rPr>
                <w:b/>
                <w:bCs/>
              </w:rPr>
              <w:t>Раздел: Звуки и буквы.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16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0B6B1D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Различие звуков и букв. Звуки и их обозначение буквами на письме.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0B6B1D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Условные х\звуковые обозначения слов. Замена звука буквой и наоборот.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0B6B1D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Значение алфавита: правильное называние букв, знание их последовательности. 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Употребление прописной (заглавной) буквы.</w:t>
            </w:r>
            <w:r w:rsidR="00A01178" w:rsidRPr="00723FD5">
              <w:rPr>
                <w:rFonts w:eastAsia="Calibri"/>
              </w:rPr>
              <w:t xml:space="preserve"> Использование алфавита при работе со словарями.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7030A0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6928F3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/р.</w:t>
            </w:r>
            <w:r w:rsidR="00A01178" w:rsidRPr="00723FD5">
              <w:t xml:space="preserve"> </w:t>
            </w:r>
            <w:r w:rsidRPr="00723FD5">
              <w:t>Коллективное составление рассказа по репродукции картины.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A01178" w:rsidRPr="00723FD5" w:rsidRDefault="00A011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Гласные звуки. Признаки гласного звука. Смыслоразличительная и слогообразующая</w:t>
            </w:r>
          </w:p>
          <w:p w:rsidR="006928F3" w:rsidRPr="00723FD5" w:rsidRDefault="00A01178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>роль гласных звуков.</w:t>
            </w:r>
          </w:p>
        </w:tc>
        <w:tc>
          <w:tcPr>
            <w:tcW w:w="86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28F3" w:rsidRPr="001E65DB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9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A011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Буквы, обозначающие гласные звуки. Буквы </w:t>
            </w:r>
            <w:r w:rsidRPr="00723FD5">
              <w:rPr>
                <w:rFonts w:eastAsia="Calibri"/>
                <w:b/>
                <w:i/>
                <w:color w:val="FF0000"/>
              </w:rPr>
              <w:t>е, ё, ю, я</w:t>
            </w:r>
            <w:r w:rsidRPr="00723FD5">
              <w:rPr>
                <w:rFonts w:eastAsia="Calibri"/>
              </w:rPr>
              <w:t xml:space="preserve">  и их функции в слове.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836CB5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A011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Произношение ударного гласного звука в </w:t>
            </w:r>
            <w:proofErr w:type="gramStart"/>
            <w:r w:rsidRPr="00723FD5">
              <w:rPr>
                <w:rFonts w:eastAsia="Calibri"/>
              </w:rPr>
              <w:t>корне слова</w:t>
            </w:r>
            <w:proofErr w:type="gramEnd"/>
            <w:r w:rsidRPr="00723FD5">
              <w:rPr>
                <w:rFonts w:eastAsia="Calibri"/>
              </w:rPr>
              <w:t xml:space="preserve"> и его обозначение на письме. 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</w:t>
            </w:r>
            <w:r w:rsidR="00776344" w:rsidRPr="00723FD5">
              <w:rPr>
                <w:rFonts w:eastAsia="Calibri"/>
              </w:rPr>
              <w:t>оизношение безударного гласного звука и его обозначение на письме.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6928F3" w:rsidRPr="00723FD5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Проверочные слова.</w:t>
            </w:r>
            <w:r w:rsidR="00A01178" w:rsidRPr="00723FD5">
              <w:rPr>
                <w:rFonts w:eastAsia="Calibri"/>
              </w:rPr>
              <w:t xml:space="preserve"> Особенности проверяемых и проверочных слов.</w:t>
            </w:r>
          </w:p>
        </w:tc>
        <w:tc>
          <w:tcPr>
            <w:tcW w:w="864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  <w:shd w:val="clear" w:color="auto" w:fill="7030A0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Работа с текстом. Запись ответов на вопросы к тексту.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3772AD" w:rsidP="00723FD5">
            <w:pPr>
              <w:pStyle w:val="a3"/>
              <w:spacing w:line="276" w:lineRule="auto"/>
            </w:pPr>
            <w:r w:rsidRPr="00723FD5">
              <w:t xml:space="preserve">Способы проверки написания буквы, обозначающей безударный гласный звук в </w:t>
            </w:r>
            <w:proofErr w:type="gramStart"/>
            <w:r w:rsidRPr="00723FD5">
              <w:t>корне слова</w:t>
            </w:r>
            <w:proofErr w:type="gramEnd"/>
            <w:r w:rsidRPr="00723FD5">
              <w:t xml:space="preserve"> (изменение формы слова)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3772AD" w:rsidP="00723FD5">
            <w:pPr>
              <w:pStyle w:val="a3"/>
              <w:spacing w:line="276" w:lineRule="auto"/>
            </w:pPr>
            <w:r w:rsidRPr="00723FD5">
              <w:t xml:space="preserve">Форма слова. Изменение формы слова с целью проверки безударного гласного звука в </w:t>
            </w:r>
            <w:proofErr w:type="gramStart"/>
            <w:r w:rsidRPr="00723FD5">
              <w:t>корне слова</w:t>
            </w:r>
            <w:proofErr w:type="gramEnd"/>
            <w:r w:rsidRPr="00723FD5">
              <w:t>.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6E3BC" w:themeFill="accent3" w:themeFillTint="66"/>
          </w:tcPr>
          <w:p w:rsidR="003772AD" w:rsidRPr="00723FD5" w:rsidRDefault="003772AD" w:rsidP="00723FD5">
            <w:pPr>
              <w:pStyle w:val="a3"/>
              <w:spacing w:line="276" w:lineRule="auto"/>
            </w:pPr>
            <w:r w:rsidRPr="00723FD5">
              <w:t>Однокоренные слова. Правописание однокоренных слов.</w:t>
            </w:r>
          </w:p>
          <w:p w:rsidR="006928F3" w:rsidRPr="00723FD5" w:rsidRDefault="006928F3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  <w:b/>
              </w:rPr>
              <w:t>Административный словарный  диктант №1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F3" w:rsidRPr="008D5F3D" w:rsidTr="00667C13">
        <w:tc>
          <w:tcPr>
            <w:tcW w:w="70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928F3" w:rsidRPr="00723FD5" w:rsidRDefault="003772AD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t xml:space="preserve">Способы проверки написания буквы, обозначающей безударный гласный звук в </w:t>
            </w:r>
            <w:proofErr w:type="gramStart"/>
            <w:r w:rsidRPr="00723FD5">
              <w:t>корне слова</w:t>
            </w:r>
            <w:proofErr w:type="gramEnd"/>
            <w:r w:rsidRPr="00723FD5">
              <w:t xml:space="preserve"> (подбор однокоренных слов)</w:t>
            </w:r>
            <w:r w:rsidR="006928F3" w:rsidRPr="00723FD5">
              <w:t xml:space="preserve"> </w:t>
            </w:r>
          </w:p>
        </w:tc>
        <w:tc>
          <w:tcPr>
            <w:tcW w:w="864" w:type="dxa"/>
          </w:tcPr>
          <w:p w:rsidR="006928F3" w:rsidRPr="001E65DB" w:rsidRDefault="006928F3" w:rsidP="006928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928F3" w:rsidRPr="00636A87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8F3" w:rsidRPr="001E65DB" w:rsidRDefault="006928F3" w:rsidP="006928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7030A0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Наблюдение за использованием в речи фразеологизмов как выразительных средств языка.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Представление об орфограмме. Проверяемые и непроверяемые орфограммы. 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 xml:space="preserve">Непроверяемые безударные гласные звуки </w:t>
            </w:r>
            <w:r w:rsidRPr="00723FD5">
              <w:br/>
              <w:t xml:space="preserve">в </w:t>
            </w:r>
            <w:proofErr w:type="gramStart"/>
            <w:r w:rsidRPr="00723FD5">
              <w:t>корне слова</w:t>
            </w:r>
            <w:proofErr w:type="gramEnd"/>
            <w:r w:rsidRPr="00723FD5"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776344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0540E9" w:rsidRPr="00723FD5" w:rsidRDefault="000540E9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  <w:b/>
              </w:rPr>
              <w:t xml:space="preserve">Тематическая контрольная работа </w:t>
            </w:r>
            <w:r w:rsidRPr="00723FD5">
              <w:rPr>
                <w:rFonts w:eastAsia="Calibri"/>
              </w:rPr>
              <w:t>по теме:</w:t>
            </w:r>
          </w:p>
          <w:p w:rsidR="00776344" w:rsidRPr="00723FD5" w:rsidRDefault="000540E9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>«Звуки и буквы».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0540E9" w:rsidP="00723FD5">
            <w:pPr>
              <w:pStyle w:val="a3"/>
              <w:spacing w:line="276" w:lineRule="auto"/>
            </w:pPr>
            <w:r w:rsidRPr="00723FD5">
              <w:t xml:space="preserve">Анализ контрольной работы. Непроверяемые безударные гласные звуки в </w:t>
            </w:r>
            <w:proofErr w:type="gramStart"/>
            <w:r w:rsidRPr="00723FD5">
              <w:t>корне слова</w:t>
            </w:r>
            <w:proofErr w:type="gramEnd"/>
            <w:r w:rsidRPr="00723FD5">
              <w:t>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>Проверяемые и непроверяемые орфограммы.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>Согласные звуки. Признаки согласного звука.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BB1612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6E3BC" w:themeFill="accent3" w:themeFillTint="66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rPr>
                <w:b/>
              </w:rPr>
              <w:t>Административное  контрольное списывание №1</w:t>
            </w:r>
            <w:r w:rsidRPr="00723FD5">
              <w:t>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636A87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 xml:space="preserve">Согласный звук [й’] и буква «и </w:t>
            </w:r>
            <w:proofErr w:type="gramStart"/>
            <w:r w:rsidRPr="00723FD5">
              <w:t>краткое</w:t>
            </w:r>
            <w:proofErr w:type="gramEnd"/>
            <w:r w:rsidRPr="00723FD5">
              <w:t>».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7030A0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 xml:space="preserve">/р. Составление текста из предложений с нарушенным порядком повествования. Коллективное составление рассказа по репродукции картины С. А. </w:t>
            </w:r>
            <w:proofErr w:type="spellStart"/>
            <w:r w:rsidRPr="00723FD5">
              <w:rPr>
                <w:rFonts w:eastAsia="Calibri"/>
              </w:rPr>
              <w:t>Тутунова</w:t>
            </w:r>
            <w:proofErr w:type="spellEnd"/>
            <w:r w:rsidRPr="00723FD5">
              <w:rPr>
                <w:rFonts w:eastAsia="Calibri"/>
              </w:rPr>
              <w:t xml:space="preserve">  «Зима пришла. Детство».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>Произношение и написание слов с удвоенными согласными.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Слова с удвоенными согласными.</w:t>
            </w:r>
          </w:p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Проект «И в шутку, и всерьёз»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Обозначение мягкости согласных звуков на письме буквами: </w:t>
            </w:r>
            <w:r w:rsidRPr="00723FD5">
              <w:rPr>
                <w:rFonts w:eastAsia="Calibri"/>
                <w:b/>
                <w:i/>
                <w:color w:val="7030A0"/>
              </w:rPr>
              <w:t>и, е, ё, ю, я, ь.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Твердые и мягкие согласные звуки и буквы для их обозначения.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Мягкий знак. Правописание мягкого знака  на конце слова.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 xml:space="preserve">Мягкий знак. Правописание мягкого знака в середине слова перед другими согласными. 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</w:pPr>
            <w:r w:rsidRPr="00723FD5">
              <w:t>Правописание мягкого знака на конце и в середине слова перед другими согласным. Проект «Пишем письмо».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7030A0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FB1A07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Восстановление деформированного текста по рисунку.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00"/>
          </w:tcPr>
          <w:p w:rsidR="00776344" w:rsidRPr="00723FD5" w:rsidRDefault="00C52D51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rPr>
                <w:rFonts w:eastAsia="Calibri"/>
                <w:b/>
              </w:rPr>
              <w:t>Итоговая административная работа за полугодие.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C52D51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Анализ контрольной работы. Буквосочетания:  </w:t>
            </w:r>
            <w:proofErr w:type="spellStart"/>
            <w:r w:rsidR="00776344" w:rsidRPr="00723FD5">
              <w:rPr>
                <w:rFonts w:eastAsia="Calibri"/>
                <w:b/>
                <w:color w:val="7030A0"/>
              </w:rPr>
              <w:t>чк</w:t>
            </w:r>
            <w:proofErr w:type="spellEnd"/>
            <w:r w:rsidR="00776344"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="00776344" w:rsidRPr="00723FD5">
              <w:rPr>
                <w:rFonts w:eastAsia="Calibri"/>
                <w:b/>
                <w:color w:val="7030A0"/>
              </w:rPr>
              <w:t>чн</w:t>
            </w:r>
            <w:proofErr w:type="spellEnd"/>
            <w:r w:rsidR="00776344"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="00776344" w:rsidRPr="00723FD5">
              <w:rPr>
                <w:rFonts w:eastAsia="Calibri"/>
                <w:b/>
                <w:color w:val="7030A0"/>
              </w:rPr>
              <w:t>чт</w:t>
            </w:r>
            <w:proofErr w:type="spellEnd"/>
            <w:r w:rsidR="00776344"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="00776344" w:rsidRPr="00723FD5">
              <w:rPr>
                <w:rFonts w:eastAsia="Calibri"/>
                <w:b/>
                <w:color w:val="7030A0"/>
              </w:rPr>
              <w:t>щн</w:t>
            </w:r>
            <w:proofErr w:type="spellEnd"/>
            <w:r w:rsidR="00776344"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="00776344" w:rsidRPr="00723FD5">
              <w:rPr>
                <w:rFonts w:eastAsia="Calibri"/>
                <w:b/>
                <w:color w:val="7030A0"/>
              </w:rPr>
              <w:t>нч</w:t>
            </w:r>
            <w:proofErr w:type="spellEnd"/>
            <w:r w:rsidR="00776344" w:rsidRPr="00723FD5">
              <w:rPr>
                <w:rFonts w:eastAsia="Calibri"/>
                <w:b/>
                <w:color w:val="7030A0"/>
              </w:rPr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C52D51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 xml:space="preserve">Орфоэпические нормы произношения слов с сочетаниями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чн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>, чт</w:t>
            </w:r>
            <w:r w:rsidRPr="00723FD5">
              <w:rPr>
                <w:rFonts w:eastAsia="Calibri"/>
                <w:b/>
                <w:color w:val="FF0000"/>
              </w:rPr>
              <w:t>.</w:t>
            </w:r>
            <w:r w:rsidRPr="00723FD5">
              <w:rPr>
                <w:rFonts w:eastAsia="Calibri"/>
              </w:rPr>
              <w:t xml:space="preserve">  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C52D51" w:rsidRPr="00723FD5" w:rsidRDefault="00C52D51" w:rsidP="00723FD5">
            <w:pPr>
              <w:pStyle w:val="a3"/>
              <w:spacing w:line="276" w:lineRule="auto"/>
              <w:rPr>
                <w:rFonts w:eastAsia="Calibri"/>
                <w:b/>
                <w:color w:val="7030A0"/>
              </w:rPr>
            </w:pPr>
            <w:r w:rsidRPr="00723FD5">
              <w:rPr>
                <w:rFonts w:eastAsia="Calibri"/>
              </w:rPr>
              <w:t xml:space="preserve">Правописание сочетаний: 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чк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чн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чт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щн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 xml:space="preserve">, </w:t>
            </w:r>
            <w:proofErr w:type="spellStart"/>
            <w:r w:rsidRPr="00723FD5">
              <w:rPr>
                <w:rFonts w:eastAsia="Calibri"/>
                <w:b/>
                <w:color w:val="7030A0"/>
              </w:rPr>
              <w:t>нч</w:t>
            </w:r>
            <w:proofErr w:type="spellEnd"/>
            <w:r w:rsidRPr="00723FD5">
              <w:rPr>
                <w:rFonts w:eastAsia="Calibri"/>
                <w:b/>
                <w:color w:val="7030A0"/>
              </w:rPr>
              <w:t>.</w:t>
            </w:r>
          </w:p>
          <w:p w:rsidR="00776344" w:rsidRPr="00723FD5" w:rsidRDefault="00776344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Проект «Рифма»</w:t>
            </w:r>
            <w:proofErr w:type="gramStart"/>
            <w:r w:rsidR="00C52D51" w:rsidRPr="00723FD5">
              <w:rPr>
                <w:rFonts w:eastAsia="Calibri"/>
              </w:rPr>
              <w:t xml:space="preserve"> </w:t>
            </w:r>
            <w:r w:rsidRPr="00723FD5">
              <w:rPr>
                <w:rFonts w:eastAsia="Calibri"/>
              </w:rPr>
              <w:t>.</w:t>
            </w:r>
            <w:proofErr w:type="gramEnd"/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7030A0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FB1A07" w:rsidRPr="00723FD5" w:rsidRDefault="00FB1A07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Коллективное составление</w:t>
            </w:r>
          </w:p>
          <w:p w:rsidR="00776344" w:rsidRPr="00723FD5" w:rsidRDefault="00FB1A0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рассказа по репродукции картины А. С. Степанова «Лоси» и по опорным словам.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986F8B" w:rsidP="00723FD5">
            <w:pPr>
              <w:pStyle w:val="a3"/>
              <w:spacing w:line="276" w:lineRule="auto"/>
              <w:rPr>
                <w:b/>
                <w:bCs/>
              </w:rPr>
            </w:pPr>
            <w:r w:rsidRPr="00723FD5">
              <w:t>Бу</w:t>
            </w:r>
            <w:r w:rsidR="00776344" w:rsidRPr="00723FD5">
              <w:t>квосочетани</w:t>
            </w:r>
            <w:r w:rsidRPr="00723FD5">
              <w:t xml:space="preserve">я:  </w:t>
            </w:r>
            <w:r w:rsidR="00776344" w:rsidRPr="00723FD5">
              <w:t xml:space="preserve"> </w:t>
            </w:r>
            <w:proofErr w:type="spellStart"/>
            <w:r w:rsidR="00776344" w:rsidRPr="00723FD5">
              <w:rPr>
                <w:b/>
                <w:bCs/>
                <w:i/>
                <w:iCs/>
                <w:color w:val="7030A0"/>
              </w:rPr>
              <w:t>жи</w:t>
            </w:r>
            <w:proofErr w:type="spellEnd"/>
            <w:r w:rsidR="00776344" w:rsidRPr="00723FD5">
              <w:rPr>
                <w:b/>
                <w:bCs/>
                <w:i/>
                <w:iCs/>
                <w:color w:val="7030A0"/>
              </w:rPr>
              <w:t xml:space="preserve">–ши, </w:t>
            </w:r>
            <w:proofErr w:type="spellStart"/>
            <w:proofErr w:type="gramStart"/>
            <w:r w:rsidR="00776344" w:rsidRPr="00723FD5">
              <w:rPr>
                <w:b/>
                <w:bCs/>
                <w:i/>
                <w:iCs/>
                <w:color w:val="7030A0"/>
              </w:rPr>
              <w:t>ча</w:t>
            </w:r>
            <w:proofErr w:type="spellEnd"/>
            <w:r w:rsidR="00776344" w:rsidRPr="00723FD5">
              <w:rPr>
                <w:b/>
                <w:bCs/>
                <w:i/>
                <w:iCs/>
                <w:color w:val="7030A0"/>
              </w:rPr>
              <w:t>–ща</w:t>
            </w:r>
            <w:proofErr w:type="gramEnd"/>
            <w:r w:rsidR="00776344" w:rsidRPr="00723FD5">
              <w:rPr>
                <w:b/>
                <w:bCs/>
                <w:i/>
                <w:iCs/>
                <w:color w:val="7030A0"/>
              </w:rPr>
              <w:t>, чу–</w:t>
            </w:r>
            <w:proofErr w:type="spellStart"/>
            <w:r w:rsidR="00776344" w:rsidRPr="00723FD5">
              <w:rPr>
                <w:b/>
                <w:bCs/>
                <w:i/>
                <w:iCs/>
                <w:color w:val="7030A0"/>
              </w:rPr>
              <w:t>щу</w:t>
            </w:r>
            <w:proofErr w:type="spellEnd"/>
            <w:r w:rsidR="00776344" w:rsidRPr="00723FD5">
              <w:rPr>
                <w:b/>
                <w:bCs/>
                <w:i/>
                <w:iCs/>
                <w:color w:val="7030A0"/>
              </w:rPr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b/>
                <w:bCs/>
              </w:rPr>
            </w:pPr>
            <w:r w:rsidRPr="00723FD5">
              <w:t xml:space="preserve">Правописание буквосочетаний </w:t>
            </w:r>
            <w:proofErr w:type="spellStart"/>
            <w:r w:rsidRPr="00723FD5">
              <w:rPr>
                <w:b/>
                <w:bCs/>
                <w:i/>
                <w:iCs/>
                <w:color w:val="7030A0"/>
              </w:rPr>
              <w:t>жи</w:t>
            </w:r>
            <w:proofErr w:type="spellEnd"/>
            <w:r w:rsidRPr="00723FD5">
              <w:rPr>
                <w:b/>
                <w:bCs/>
                <w:i/>
                <w:iCs/>
                <w:color w:val="7030A0"/>
              </w:rPr>
              <w:t>–ши.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776344" w:rsidP="00723FD5">
            <w:pPr>
              <w:pStyle w:val="a3"/>
              <w:spacing w:line="276" w:lineRule="auto"/>
              <w:rPr>
                <w:b/>
                <w:bCs/>
              </w:rPr>
            </w:pPr>
            <w:r w:rsidRPr="00723FD5">
              <w:t xml:space="preserve">Правописание буквосочетаний </w:t>
            </w:r>
            <w:r w:rsidRPr="00723FD5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723FD5">
              <w:rPr>
                <w:b/>
                <w:bCs/>
                <w:i/>
                <w:iCs/>
                <w:color w:val="7030A0"/>
              </w:rPr>
              <w:t>ча</w:t>
            </w:r>
            <w:proofErr w:type="spellEnd"/>
            <w:r w:rsidRPr="00723FD5">
              <w:rPr>
                <w:b/>
                <w:bCs/>
                <w:i/>
                <w:iCs/>
                <w:color w:val="7030A0"/>
              </w:rPr>
              <w:t>–ща</w:t>
            </w:r>
            <w:proofErr w:type="gramEnd"/>
            <w:r w:rsidR="00C52D51" w:rsidRPr="00723FD5">
              <w:rPr>
                <w:b/>
                <w:bCs/>
                <w:i/>
                <w:iCs/>
                <w:color w:val="7030A0"/>
              </w:rPr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986F8B" w:rsidP="00723FD5">
            <w:pPr>
              <w:pStyle w:val="a3"/>
              <w:spacing w:line="276" w:lineRule="auto"/>
              <w:rPr>
                <w:b/>
              </w:rPr>
            </w:pPr>
            <w:r w:rsidRPr="00723FD5">
              <w:t xml:space="preserve">Правописание буквосочетаний </w:t>
            </w:r>
            <w:r w:rsidRPr="00723FD5">
              <w:rPr>
                <w:b/>
                <w:bCs/>
                <w:i/>
                <w:iCs/>
              </w:rPr>
              <w:t xml:space="preserve"> </w:t>
            </w:r>
            <w:r w:rsidRPr="00723FD5">
              <w:rPr>
                <w:b/>
                <w:bCs/>
                <w:i/>
                <w:iCs/>
                <w:color w:val="7030A0"/>
              </w:rPr>
              <w:t>чу–</w:t>
            </w:r>
            <w:proofErr w:type="spellStart"/>
            <w:r w:rsidRPr="00723FD5">
              <w:rPr>
                <w:b/>
                <w:bCs/>
                <w:i/>
                <w:iCs/>
                <w:color w:val="7030A0"/>
              </w:rPr>
              <w:t>щу</w:t>
            </w:r>
            <w:proofErr w:type="spellEnd"/>
            <w:r w:rsidRPr="00723FD5">
              <w:rPr>
                <w:b/>
                <w:bCs/>
                <w:i/>
                <w:iCs/>
                <w:color w:val="7030A0"/>
              </w:rPr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76344" w:rsidRPr="00723FD5" w:rsidRDefault="00986F8B" w:rsidP="00723FD5">
            <w:pPr>
              <w:pStyle w:val="a3"/>
              <w:spacing w:line="276" w:lineRule="auto"/>
            </w:pPr>
            <w:r w:rsidRPr="00723FD5">
              <w:t>Звонкие и глухие согласные звуки (парные и непарные)  и их обозначение буквами.</w:t>
            </w:r>
          </w:p>
        </w:tc>
        <w:tc>
          <w:tcPr>
            <w:tcW w:w="864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986F8B" w:rsidP="00723FD5">
            <w:pPr>
              <w:pStyle w:val="a3"/>
              <w:spacing w:line="276" w:lineRule="auto"/>
            </w:pPr>
            <w:r w:rsidRPr="00723FD5"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917F39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986F8B" w:rsidP="00723FD5">
            <w:pPr>
              <w:pStyle w:val="a3"/>
              <w:spacing w:line="276" w:lineRule="auto"/>
            </w:pPr>
            <w:r w:rsidRPr="00723FD5">
              <w:t>Произношение парного по глухости-звонкости согласного звука на конце слова и его обозначение буквой на письме</w:t>
            </w:r>
            <w:proofErr w:type="gramStart"/>
            <w:r w:rsidRPr="00723FD5">
              <w:t>.</w:t>
            </w:r>
            <w:r w:rsidR="00776344" w:rsidRPr="00723FD5">
              <w:t xml:space="preserve">. </w:t>
            </w:r>
            <w:proofErr w:type="gramEnd"/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B32E93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44" w:rsidRPr="008D5F3D" w:rsidTr="00667C13">
        <w:tc>
          <w:tcPr>
            <w:tcW w:w="704" w:type="dxa"/>
            <w:shd w:val="clear" w:color="auto" w:fill="7030A0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776344" w:rsidRPr="00723FD5" w:rsidRDefault="00FB1A07" w:rsidP="00723FD5">
            <w:pPr>
              <w:pStyle w:val="a3"/>
              <w:spacing w:line="276" w:lineRule="auto"/>
              <w:rPr>
                <w:u w:val="wave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Работа с текстом. Составление ответов на вопросы к тексту.</w:t>
            </w:r>
          </w:p>
        </w:tc>
        <w:tc>
          <w:tcPr>
            <w:tcW w:w="864" w:type="dxa"/>
          </w:tcPr>
          <w:p w:rsidR="00776344" w:rsidRPr="001E65DB" w:rsidRDefault="00776344" w:rsidP="00776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776344" w:rsidRPr="007E6781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344" w:rsidRPr="001E65DB" w:rsidRDefault="00776344" w:rsidP="007763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</w:pPr>
            <w:r w:rsidRPr="00723FD5">
              <w:t xml:space="preserve">Произношение парного по глухости-звонкости согласного звука в корне перед согласным и его обозначение буквой на письме. 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 xml:space="preserve">Произношение парного по глухости-звонкости согласного звука в корне перед согласным и его обозначение буквой на письме. 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Особенности проверяемых и проверочных слов для правила обозначения буквой по глухости-звонкости согласного звука на конце слова.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</w:pPr>
            <w:r w:rsidRPr="00723FD5">
              <w:t xml:space="preserve">Особенности проверяемых и проверочных слов для правила обозначения буквой по глухости-звонкости согласного звука </w:t>
            </w:r>
            <w:r w:rsidRPr="00723FD5">
              <w:lastRenderedPageBreak/>
              <w:t>на конце слова. Способы проверки.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Особенности проверяемых и проверочных слов для правила обозначения буквой по глухости-звонкости согласного звука перед согласным</w:t>
            </w:r>
            <w:r w:rsidR="008F48DD" w:rsidRPr="00723FD5">
              <w:t xml:space="preserve"> в корне</w:t>
            </w:r>
            <w:r w:rsidRPr="00723FD5">
              <w:t>.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86F8B" w:rsidRPr="00723FD5" w:rsidRDefault="00986F8B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Особенности проверяемых и проверочных слов для правила обозначения буквой по глухости-звонкости согласного звука перед согласным</w:t>
            </w:r>
            <w:r w:rsidR="008F48DD" w:rsidRPr="00723FD5">
              <w:t xml:space="preserve"> в корне</w:t>
            </w:r>
            <w:r w:rsidRPr="00723FD5">
              <w:t>. Способы проверки.</w:t>
            </w:r>
          </w:p>
        </w:tc>
        <w:tc>
          <w:tcPr>
            <w:tcW w:w="864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F8B" w:rsidRPr="008D5F3D" w:rsidTr="00667C13">
        <w:tc>
          <w:tcPr>
            <w:tcW w:w="704" w:type="dxa"/>
            <w:shd w:val="clear" w:color="auto" w:fill="7030A0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86F8B" w:rsidRPr="00723FD5" w:rsidRDefault="00FB1A07" w:rsidP="00723FD5">
            <w:pPr>
              <w:pStyle w:val="a3"/>
              <w:spacing w:line="276" w:lineRule="auto"/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 xml:space="preserve">/р. </w:t>
            </w:r>
            <w:r w:rsidRPr="00723FD5">
              <w:t>Работа с предложением и текстом .</w:t>
            </w:r>
          </w:p>
        </w:tc>
        <w:tc>
          <w:tcPr>
            <w:tcW w:w="864" w:type="dxa"/>
          </w:tcPr>
          <w:p w:rsidR="00986F8B" w:rsidRPr="001E65DB" w:rsidRDefault="00986F8B" w:rsidP="00986F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86F8B" w:rsidRPr="007E6781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8B" w:rsidRPr="001E65DB" w:rsidRDefault="00986F8B" w:rsidP="00986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D" w:rsidRPr="008D5F3D" w:rsidTr="00667C13">
        <w:tc>
          <w:tcPr>
            <w:tcW w:w="70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8F48DD" w:rsidRPr="00723FD5" w:rsidRDefault="008F48DD" w:rsidP="00723FD5">
            <w:pPr>
              <w:pStyle w:val="a3"/>
              <w:spacing w:line="276" w:lineRule="auto"/>
            </w:pPr>
            <w:r w:rsidRPr="00723FD5">
              <w:t>Способы проверки написания буквы, обозначающей парный по глухости-звонкости согласный звук, на конце слова или  перед согласным в корне.</w:t>
            </w:r>
          </w:p>
        </w:tc>
        <w:tc>
          <w:tcPr>
            <w:tcW w:w="86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8F48DD" w:rsidRPr="007E6781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D" w:rsidRPr="008D5F3D" w:rsidTr="00667C13">
        <w:tc>
          <w:tcPr>
            <w:tcW w:w="70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8F48DD" w:rsidRPr="00723FD5" w:rsidRDefault="008F48DD" w:rsidP="00723FD5">
            <w:pPr>
              <w:pStyle w:val="a3"/>
              <w:spacing w:line="276" w:lineRule="auto"/>
              <w:rPr>
                <w:b/>
              </w:rPr>
            </w:pPr>
            <w:r w:rsidRPr="00723FD5">
              <w:rPr>
                <w:b/>
              </w:rPr>
              <w:t>Тематическая контрольная работа по теме: «Правило написания буквосочетаний и парных согласных»</w:t>
            </w:r>
          </w:p>
        </w:tc>
        <w:tc>
          <w:tcPr>
            <w:tcW w:w="86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8F48DD" w:rsidRPr="007E6781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D" w:rsidRPr="008D5F3D" w:rsidTr="00667C13">
        <w:tc>
          <w:tcPr>
            <w:tcW w:w="70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8F48DD" w:rsidRPr="00723FD5" w:rsidRDefault="008F48DD" w:rsidP="00723FD5">
            <w:pPr>
              <w:pStyle w:val="a3"/>
              <w:spacing w:line="276" w:lineRule="auto"/>
            </w:pPr>
            <w:r w:rsidRPr="00723FD5">
              <w:t>Анализ контрольной работы. Обобщение знаний об изученных правилах на письме.</w:t>
            </w:r>
          </w:p>
        </w:tc>
        <w:tc>
          <w:tcPr>
            <w:tcW w:w="864" w:type="dxa"/>
          </w:tcPr>
          <w:p w:rsidR="008F48DD" w:rsidRPr="001E65DB" w:rsidRDefault="008F48DD" w:rsidP="008F48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8F48DD" w:rsidRPr="007E6781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8DD" w:rsidRPr="001E65DB" w:rsidRDefault="008F48DD" w:rsidP="008F48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8C" w:rsidRPr="008D5F3D" w:rsidTr="00667C13">
        <w:tc>
          <w:tcPr>
            <w:tcW w:w="70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5D518C" w:rsidRPr="00723FD5" w:rsidRDefault="005D518C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 xml:space="preserve">Разделительный мягкий знак </w:t>
            </w:r>
            <w:r w:rsidRPr="00723FD5">
              <w:rPr>
                <w:i/>
                <w:iCs/>
              </w:rPr>
              <w:t>(ь)</w:t>
            </w:r>
            <w:r w:rsidRPr="00723FD5">
              <w:t xml:space="preserve">. Использование на письме разделительного мягкого знака. </w:t>
            </w:r>
          </w:p>
        </w:tc>
        <w:tc>
          <w:tcPr>
            <w:tcW w:w="86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5D518C" w:rsidRPr="007E6781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8C" w:rsidRPr="008D5F3D" w:rsidTr="00667C13">
        <w:tc>
          <w:tcPr>
            <w:tcW w:w="70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5D518C" w:rsidRPr="00723FD5" w:rsidRDefault="005D518C" w:rsidP="00723FD5">
            <w:pPr>
              <w:pStyle w:val="a3"/>
              <w:spacing w:line="276" w:lineRule="auto"/>
            </w:pPr>
            <w:r w:rsidRPr="00723FD5">
              <w:t>Наблюдение за произношением слов с разделительным  мягким знаком.</w:t>
            </w:r>
          </w:p>
        </w:tc>
        <w:tc>
          <w:tcPr>
            <w:tcW w:w="86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5D518C" w:rsidRPr="001E65DB" w:rsidRDefault="005D518C" w:rsidP="005D518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8C" w:rsidRPr="008D5F3D" w:rsidTr="00667C13">
        <w:tc>
          <w:tcPr>
            <w:tcW w:w="70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5D518C" w:rsidRPr="00723FD5" w:rsidRDefault="005D518C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 xml:space="preserve">Соотношение звукового и буквенного состава в словах типа: </w:t>
            </w:r>
            <w:r w:rsidRPr="00723FD5">
              <w:rPr>
                <w:b/>
                <w:i/>
                <w:color w:val="7030A0"/>
              </w:rPr>
              <w:t>друзья, ручьи.</w:t>
            </w:r>
          </w:p>
        </w:tc>
        <w:tc>
          <w:tcPr>
            <w:tcW w:w="86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5D518C" w:rsidRPr="007E6781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8C" w:rsidRPr="008D5F3D" w:rsidTr="00667C13">
        <w:tc>
          <w:tcPr>
            <w:tcW w:w="70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5D518C" w:rsidRPr="00723FD5" w:rsidRDefault="005D518C" w:rsidP="00723FD5">
            <w:pPr>
              <w:pStyle w:val="a3"/>
              <w:spacing w:line="276" w:lineRule="auto"/>
            </w:pPr>
            <w:r w:rsidRPr="00723FD5">
              <w:t xml:space="preserve">Правило написания разделительного </w:t>
            </w:r>
            <w:r w:rsidRPr="00723FD5">
              <w:rPr>
                <w:b/>
                <w:bCs/>
                <w:i/>
                <w:iCs/>
              </w:rPr>
              <w:t>ь</w:t>
            </w:r>
            <w:r w:rsidRPr="00723FD5">
              <w:t xml:space="preserve"> в словах.</w:t>
            </w:r>
          </w:p>
        </w:tc>
        <w:tc>
          <w:tcPr>
            <w:tcW w:w="864" w:type="dxa"/>
          </w:tcPr>
          <w:p w:rsidR="005D518C" w:rsidRPr="001E65DB" w:rsidRDefault="005D518C" w:rsidP="005D5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5D518C" w:rsidRPr="007E6781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518C" w:rsidRPr="001E65DB" w:rsidRDefault="005D518C" w:rsidP="005D5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12" w:rsidRPr="008D5F3D" w:rsidTr="00667C13">
        <w:tc>
          <w:tcPr>
            <w:tcW w:w="704" w:type="dxa"/>
            <w:shd w:val="clear" w:color="auto" w:fill="7030A0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B1612" w:rsidRPr="00723FD5" w:rsidRDefault="00BB1612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/р. Составление устного рассказа по серии рисунков.</w:t>
            </w:r>
            <w:r w:rsidRPr="00723FD5">
              <w:tab/>
            </w:r>
          </w:p>
        </w:tc>
        <w:tc>
          <w:tcPr>
            <w:tcW w:w="864" w:type="dxa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BB1612" w:rsidRPr="007E6781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12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BB1612" w:rsidRPr="00723FD5" w:rsidRDefault="00BB1612" w:rsidP="00723FD5">
            <w:pPr>
              <w:pStyle w:val="a3"/>
              <w:spacing w:line="276" w:lineRule="auto"/>
            </w:pPr>
            <w:r w:rsidRPr="00723FD5">
              <w:rPr>
                <w:b/>
                <w:bCs/>
              </w:rPr>
              <w:t>Раздел: Части речи 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BB1612" w:rsidRPr="001E65DB" w:rsidRDefault="00723FD5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12" w:rsidRPr="008D5F3D" w:rsidTr="00667C13">
        <w:tc>
          <w:tcPr>
            <w:tcW w:w="70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B1612" w:rsidRPr="00723FD5" w:rsidRDefault="00BB161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Соотнесение слов-названий, вопросов, на которые они отвечают с частями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B1612" w:rsidRPr="007E6781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12" w:rsidRPr="008D5F3D" w:rsidTr="00667C13">
        <w:tc>
          <w:tcPr>
            <w:tcW w:w="70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B1612" w:rsidRPr="00723FD5" w:rsidRDefault="00BB1612" w:rsidP="00723FD5">
            <w:pPr>
              <w:pStyle w:val="a3"/>
              <w:spacing w:line="276" w:lineRule="auto"/>
            </w:pPr>
            <w:r w:rsidRPr="00723FD5">
              <w:t>Формирование умений работать с графической информацией.</w:t>
            </w:r>
          </w:p>
        </w:tc>
        <w:tc>
          <w:tcPr>
            <w:tcW w:w="86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B1612" w:rsidRPr="007E6781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12" w:rsidRPr="008D5F3D" w:rsidTr="00667C13">
        <w:tc>
          <w:tcPr>
            <w:tcW w:w="70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B1612" w:rsidRPr="00723FD5" w:rsidRDefault="00BB1612" w:rsidP="00723FD5">
            <w:pPr>
              <w:pStyle w:val="a3"/>
              <w:spacing w:line="276" w:lineRule="auto"/>
            </w:pPr>
            <w:r w:rsidRPr="00723FD5">
              <w:t>Имя существительное как часть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B1612" w:rsidRPr="007E6781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612" w:rsidRPr="001E65DB" w:rsidRDefault="00BB1612" w:rsidP="00BB1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</w:pPr>
            <w:r w:rsidRPr="00723FD5">
              <w:t>Значение и употребление в речи имени существительного.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7E6781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Одушевлённые и неодушевлённые имена существительные.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7E6781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Одушевлённые имена существительные.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7E6781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Неодушевлённые имена существительные.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7E6781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6E3BC" w:themeFill="accent3" w:themeFillTint="66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rPr>
                <w:rFonts w:eastAsia="Calibri"/>
                <w:b/>
              </w:rPr>
              <w:t>Административный словарный  диктант № 2</w:t>
            </w:r>
          </w:p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Собственные и нарицательные имена существительные.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504044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7030A0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 xml:space="preserve">/р. </w:t>
            </w:r>
            <w:r w:rsidR="003577A6" w:rsidRPr="00723FD5">
              <w:rPr>
                <w:u w:val="wave"/>
              </w:rPr>
              <w:t xml:space="preserve"> </w:t>
            </w:r>
            <w:r w:rsidRPr="00723FD5">
              <w:t xml:space="preserve">Составление устного рассказа по репродукции картины В. Васнецова «Богатыри». </w:t>
            </w:r>
            <w:r w:rsidR="003577A6" w:rsidRPr="00723FD5">
              <w:t>Составление рассказа по личным наблюдениям и вопросам.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504044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>Заглавная буква в именах существительных.</w:t>
            </w:r>
            <w:r w:rsidR="003577A6" w:rsidRPr="00723FD5">
              <w:rPr>
                <w:rFonts w:eastAsia="Calibri"/>
              </w:rPr>
              <w:t xml:space="preserve"> </w:t>
            </w:r>
            <w:r w:rsidR="003577A6" w:rsidRPr="00723FD5">
              <w:t>Правописание имен, отчеств, фамилий, названий произведений, кличек животных.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504044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 xml:space="preserve">Большая буква в именах, отчествах, фамилиях людей. 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504044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78" w:rsidRPr="008D5F3D" w:rsidTr="00667C13">
        <w:tc>
          <w:tcPr>
            <w:tcW w:w="70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154078" w:rsidRPr="00723FD5" w:rsidRDefault="00154078" w:rsidP="00723FD5">
            <w:pPr>
              <w:pStyle w:val="a3"/>
              <w:spacing w:line="276" w:lineRule="auto"/>
            </w:pPr>
            <w:r w:rsidRPr="00723FD5">
              <w:t xml:space="preserve">Правописание кличек животных и географических </w:t>
            </w:r>
            <w:r w:rsidRPr="00723FD5">
              <w:br/>
              <w:t>названий.</w:t>
            </w:r>
          </w:p>
        </w:tc>
        <w:tc>
          <w:tcPr>
            <w:tcW w:w="864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154078" w:rsidRPr="00504044" w:rsidRDefault="00154078" w:rsidP="00154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078" w:rsidRPr="001E65DB" w:rsidRDefault="00154078" w:rsidP="00154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</w:pPr>
            <w:r w:rsidRPr="00723FD5">
              <w:t>Анализ контрольной работы. Число имен существительных.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pStyle w:val="a3"/>
              <w:spacing w:line="276" w:lineRule="auto"/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Изменение существительных по числам.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Имена существительные, употребляющиеся только в одном числе.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0F6D16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rPr>
                <w:rFonts w:eastAsia="Calibri"/>
                <w:b/>
              </w:rPr>
              <w:t>Тематическая контрольная работа по теме «Имя существительное».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Анализ контрольной работы. </w:t>
            </w:r>
            <w:r w:rsidRPr="00723FD5"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  <w:shd w:val="clear" w:color="auto" w:fill="7030A0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 xml:space="preserve">/ р. </w:t>
            </w:r>
            <w:r w:rsidRPr="00723FD5">
              <w:t>.Работа с текстом. Подробное изложение повествовательного текста по данным вопросам.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Обобщение  знаний  об  имени  существительном.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66" w:rsidRPr="008D5F3D" w:rsidTr="00667C13">
        <w:tc>
          <w:tcPr>
            <w:tcW w:w="70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A3866" w:rsidRPr="00723FD5" w:rsidRDefault="006A386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Развитие логических действий анализа, сравнения, классификации, дифференциации, доказательства при определении признаков имён существительных.</w:t>
            </w:r>
          </w:p>
        </w:tc>
        <w:tc>
          <w:tcPr>
            <w:tcW w:w="864" w:type="dxa"/>
          </w:tcPr>
          <w:p w:rsidR="006A3866" w:rsidRPr="001E65DB" w:rsidRDefault="006A3866" w:rsidP="006A3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6A3866" w:rsidRPr="00504044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866" w:rsidRPr="001E65DB" w:rsidRDefault="006A3866" w:rsidP="006A38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</w:pPr>
            <w:r w:rsidRPr="00723FD5">
              <w:t>Глагол как часть речи и употребление его в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Формирование представлений о значении и употреблении глагола в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Синтаксическая функция глагола в предложении</w:t>
            </w:r>
            <w:proofErr w:type="gramStart"/>
            <w:r w:rsidRPr="00723FD5">
              <w:rPr>
                <w:rFonts w:eastAsia="Calibri"/>
              </w:rPr>
              <w:t>.</w:t>
            </w:r>
            <w:proofErr w:type="gramEnd"/>
            <w:r w:rsidRPr="00723FD5">
              <w:rPr>
                <w:rFonts w:eastAsia="Calibri"/>
              </w:rPr>
              <w:t xml:space="preserve"> (</w:t>
            </w:r>
            <w:proofErr w:type="gramStart"/>
            <w:r w:rsidRPr="00723FD5">
              <w:rPr>
                <w:rFonts w:eastAsia="Calibri"/>
              </w:rPr>
              <w:t>с</w:t>
            </w:r>
            <w:proofErr w:type="gramEnd"/>
            <w:r w:rsidRPr="00723FD5">
              <w:rPr>
                <w:rFonts w:eastAsia="Calibri"/>
              </w:rPr>
              <w:t>казуемое)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Синтаксическая функция глагола в предложении</w:t>
            </w:r>
            <w:proofErr w:type="gramStart"/>
            <w:r w:rsidRPr="00723FD5">
              <w:rPr>
                <w:rFonts w:eastAsia="Calibri"/>
              </w:rPr>
              <w:t>.</w:t>
            </w:r>
            <w:proofErr w:type="gramEnd"/>
            <w:r w:rsidRPr="00723FD5">
              <w:rPr>
                <w:rFonts w:eastAsia="Calibri"/>
              </w:rPr>
              <w:t xml:space="preserve"> (</w:t>
            </w:r>
            <w:proofErr w:type="gramStart"/>
            <w:r w:rsidRPr="00723FD5">
              <w:rPr>
                <w:rFonts w:eastAsia="Calibri"/>
              </w:rPr>
              <w:t>с</w:t>
            </w:r>
            <w:proofErr w:type="gramEnd"/>
            <w:r w:rsidRPr="00723FD5">
              <w:rPr>
                <w:rFonts w:eastAsia="Calibri"/>
              </w:rPr>
              <w:t>казуемое)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7030A0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 xml:space="preserve">/р. Составление рассказа по репродукции картины </w:t>
            </w:r>
          </w:p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А. К. </w:t>
            </w:r>
            <w:proofErr w:type="spellStart"/>
            <w:r w:rsidRPr="00723FD5">
              <w:rPr>
                <w:rFonts w:eastAsia="Calibri"/>
              </w:rPr>
              <w:t>Саврасова</w:t>
            </w:r>
            <w:proofErr w:type="spellEnd"/>
            <w:r w:rsidRPr="00723FD5">
              <w:rPr>
                <w:rFonts w:eastAsia="Calibri"/>
              </w:rPr>
              <w:t xml:space="preserve"> «Грачи прилетели».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pStyle w:val="a3"/>
              <w:spacing w:line="276" w:lineRule="auto"/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Изменение глагола по числам. 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pStyle w:val="a3"/>
              <w:spacing w:line="276" w:lineRule="auto"/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Формирование навыка правильного употребления глагола в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pStyle w:val="a3"/>
              <w:spacing w:line="360" w:lineRule="auto"/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00"/>
          </w:tcPr>
          <w:p w:rsidR="000217A2" w:rsidRPr="00723FD5" w:rsidRDefault="000217A2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  <w:b/>
              </w:rPr>
              <w:t>Административная контрольная работа за 3 четверть.</w:t>
            </w:r>
            <w:r w:rsidR="00C46D1F" w:rsidRPr="00723FD5">
              <w:rPr>
                <w:rFonts w:eastAsia="Calibri"/>
                <w:b/>
              </w:rPr>
              <w:t xml:space="preserve"> «Глагол»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7A2" w:rsidRPr="008D5F3D" w:rsidTr="00667C13">
        <w:tc>
          <w:tcPr>
            <w:tcW w:w="70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0217A2" w:rsidRPr="00723FD5" w:rsidRDefault="000217A2" w:rsidP="00723FD5">
            <w:pPr>
              <w:pStyle w:val="a3"/>
              <w:spacing w:line="276" w:lineRule="auto"/>
            </w:pPr>
            <w:r w:rsidRPr="00723FD5">
              <w:t xml:space="preserve">Анализ контрольной работы. Правописание частицы </w:t>
            </w:r>
            <w:r w:rsidRPr="00723FD5">
              <w:rPr>
                <w:b/>
                <w:i/>
                <w:color w:val="FF0000"/>
              </w:rPr>
              <w:t xml:space="preserve">не  </w:t>
            </w:r>
            <w:r w:rsidRPr="00723FD5">
              <w:t>с глаголом.</w:t>
            </w:r>
          </w:p>
        </w:tc>
        <w:tc>
          <w:tcPr>
            <w:tcW w:w="864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0217A2" w:rsidRPr="00504044" w:rsidRDefault="000217A2" w:rsidP="000217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17A2" w:rsidRPr="001E65DB" w:rsidRDefault="000217A2" w:rsidP="0002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7A2" w:rsidRPr="001E65DB" w:rsidRDefault="000217A2" w:rsidP="000217A2">
            <w:pPr>
              <w:pStyle w:val="a3"/>
              <w:spacing w:line="276" w:lineRule="auto"/>
            </w:pPr>
          </w:p>
        </w:tc>
      </w:tr>
      <w:tr w:rsidR="00821705" w:rsidRPr="008D5F3D" w:rsidTr="00667C13">
        <w:tc>
          <w:tcPr>
            <w:tcW w:w="704" w:type="dxa"/>
            <w:shd w:val="clear" w:color="auto" w:fill="FFFFFF" w:themeFill="background1"/>
          </w:tcPr>
          <w:p w:rsidR="00821705" w:rsidRPr="001E65DB" w:rsidRDefault="00821705" w:rsidP="00821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821705" w:rsidRPr="00723FD5" w:rsidRDefault="00821705" w:rsidP="00723FD5">
            <w:pPr>
              <w:pStyle w:val="a3"/>
              <w:spacing w:line="276" w:lineRule="auto"/>
            </w:pPr>
            <w:r w:rsidRPr="00723FD5">
              <w:t>Обобщение знаний о глаголе.</w:t>
            </w:r>
          </w:p>
        </w:tc>
        <w:tc>
          <w:tcPr>
            <w:tcW w:w="86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821705" w:rsidRPr="001E65DB" w:rsidRDefault="00821705" w:rsidP="00821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821705" w:rsidRPr="00504044" w:rsidRDefault="00821705" w:rsidP="00821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1705" w:rsidRPr="001E65DB" w:rsidRDefault="00821705" w:rsidP="00821705">
            <w:pPr>
              <w:pStyle w:val="a3"/>
              <w:spacing w:line="276" w:lineRule="auto"/>
            </w:pPr>
          </w:p>
        </w:tc>
      </w:tr>
      <w:tr w:rsidR="00821705" w:rsidRPr="008D5F3D" w:rsidTr="00667C13">
        <w:tc>
          <w:tcPr>
            <w:tcW w:w="70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821705" w:rsidRPr="00723FD5" w:rsidRDefault="00821705" w:rsidP="00723FD5">
            <w:pPr>
              <w:pStyle w:val="a3"/>
              <w:spacing w:line="276" w:lineRule="auto"/>
            </w:pPr>
            <w:r w:rsidRPr="00723FD5">
              <w:t>Понятие о тексте-повествовании.</w:t>
            </w:r>
          </w:p>
        </w:tc>
        <w:tc>
          <w:tcPr>
            <w:tcW w:w="86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821705" w:rsidRPr="00504044" w:rsidRDefault="00821705" w:rsidP="00821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1705" w:rsidRPr="001E65DB" w:rsidRDefault="00821705" w:rsidP="00821705">
            <w:pPr>
              <w:pStyle w:val="a3"/>
              <w:spacing w:line="276" w:lineRule="auto"/>
            </w:pPr>
          </w:p>
        </w:tc>
      </w:tr>
      <w:tr w:rsidR="00821705" w:rsidRPr="008D5F3D" w:rsidTr="00667C13">
        <w:tc>
          <w:tcPr>
            <w:tcW w:w="70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821705" w:rsidRPr="00723FD5" w:rsidRDefault="00821705" w:rsidP="00723FD5">
            <w:pPr>
              <w:pStyle w:val="a3"/>
              <w:spacing w:line="276" w:lineRule="auto"/>
            </w:pPr>
            <w:r w:rsidRPr="00723FD5">
              <w:t>Роль глаголов в тексте-повествовании.</w:t>
            </w:r>
          </w:p>
        </w:tc>
        <w:tc>
          <w:tcPr>
            <w:tcW w:w="86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821705" w:rsidRPr="00504044" w:rsidRDefault="00821705" w:rsidP="00821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1705" w:rsidRPr="001E65DB" w:rsidRDefault="00821705" w:rsidP="00821705">
            <w:pPr>
              <w:pStyle w:val="a3"/>
              <w:spacing w:line="276" w:lineRule="auto"/>
            </w:pPr>
          </w:p>
        </w:tc>
      </w:tr>
      <w:tr w:rsidR="00821705" w:rsidRPr="008D5F3D" w:rsidTr="00667C13">
        <w:tc>
          <w:tcPr>
            <w:tcW w:w="704" w:type="dxa"/>
            <w:shd w:val="clear" w:color="auto" w:fill="7030A0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821705" w:rsidRPr="00723FD5" w:rsidRDefault="00821705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/р. Восстановление текста с нарушенным порядком предложений.</w:t>
            </w:r>
          </w:p>
        </w:tc>
        <w:tc>
          <w:tcPr>
            <w:tcW w:w="864" w:type="dxa"/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821705" w:rsidRPr="001E65DB" w:rsidRDefault="00821705" w:rsidP="00821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821705" w:rsidRPr="00504044" w:rsidRDefault="00821705" w:rsidP="00821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1705" w:rsidRPr="001E65DB" w:rsidRDefault="00821705" w:rsidP="0082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1705" w:rsidRPr="001E65DB" w:rsidRDefault="00821705" w:rsidP="00821705">
            <w:pPr>
              <w:pStyle w:val="a3"/>
              <w:spacing w:line="276" w:lineRule="auto"/>
            </w:pPr>
          </w:p>
        </w:tc>
      </w:tr>
      <w:tr w:rsidR="00947D46" w:rsidRPr="008D5F3D" w:rsidTr="00667C13">
        <w:tc>
          <w:tcPr>
            <w:tcW w:w="704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47D46" w:rsidRPr="00723FD5" w:rsidRDefault="00947D46" w:rsidP="00723FD5">
            <w:pPr>
              <w:pStyle w:val="a3"/>
              <w:spacing w:line="276" w:lineRule="auto"/>
            </w:pPr>
            <w:r w:rsidRPr="00723FD5">
              <w:t>Имя прилагательное как часть речи. Значение и употребление в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47D46" w:rsidRPr="002B732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D46" w:rsidRPr="008D5F3D" w:rsidTr="00667C13">
        <w:tc>
          <w:tcPr>
            <w:tcW w:w="704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47D46" w:rsidRPr="00723FD5" w:rsidRDefault="00947D46" w:rsidP="00723FD5">
            <w:pPr>
              <w:pStyle w:val="a3"/>
              <w:spacing w:line="276" w:lineRule="auto"/>
            </w:pPr>
            <w:r w:rsidRPr="00723FD5">
              <w:t>Связь имени прилагательного с именем существительным.</w:t>
            </w:r>
          </w:p>
        </w:tc>
        <w:tc>
          <w:tcPr>
            <w:tcW w:w="864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47D46" w:rsidRPr="00EE3DDC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46" w:rsidRPr="008D5F3D" w:rsidTr="00667C13">
        <w:tc>
          <w:tcPr>
            <w:tcW w:w="70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47D46" w:rsidRPr="00723FD5" w:rsidRDefault="00947D4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Сравнение как одно из выразительных средств языка.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EE3DDC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46" w:rsidRPr="008D5F3D" w:rsidTr="00667C13">
        <w:tc>
          <w:tcPr>
            <w:tcW w:w="70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47D46" w:rsidRPr="00723FD5" w:rsidRDefault="00947D46" w:rsidP="00723FD5">
            <w:pPr>
              <w:pStyle w:val="a3"/>
              <w:spacing w:line="276" w:lineRule="auto"/>
            </w:pPr>
            <w:r w:rsidRPr="00723FD5">
              <w:t>Синтаксическая функция имени прилагательного в предложении.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504044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46" w:rsidRPr="008D5F3D" w:rsidTr="00667C13">
        <w:tc>
          <w:tcPr>
            <w:tcW w:w="704" w:type="dxa"/>
            <w:shd w:val="clear" w:color="auto" w:fill="7030A0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47D46" w:rsidRPr="00723FD5" w:rsidRDefault="00947D46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Составление текста-повествования на предложенную тему, составление письменного ответа на один из вопросов к заданному тексту.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504044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46" w:rsidRPr="008D5F3D" w:rsidTr="00667C13">
        <w:tc>
          <w:tcPr>
            <w:tcW w:w="704" w:type="dxa"/>
          </w:tcPr>
          <w:p w:rsidR="00947D46" w:rsidRPr="001E65DB" w:rsidRDefault="00947D46" w:rsidP="00947D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47D46" w:rsidRPr="00723FD5" w:rsidRDefault="00947D4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Изменение имён прилагательных по числам.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504044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pStyle w:val="a3"/>
              <w:spacing w:line="276" w:lineRule="auto"/>
            </w:pPr>
          </w:p>
        </w:tc>
      </w:tr>
      <w:tr w:rsidR="00947D46" w:rsidRPr="008D5F3D" w:rsidTr="00667C13">
        <w:tc>
          <w:tcPr>
            <w:tcW w:w="704" w:type="dxa"/>
          </w:tcPr>
          <w:p w:rsidR="00947D46" w:rsidRPr="001E65DB" w:rsidRDefault="00947D46" w:rsidP="00947D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47D46" w:rsidRPr="00723FD5" w:rsidRDefault="00947D46" w:rsidP="00723FD5">
            <w:pPr>
              <w:pStyle w:val="a3"/>
              <w:spacing w:line="276" w:lineRule="auto"/>
            </w:pPr>
            <w:r w:rsidRPr="00723FD5">
              <w:t>Зависимость формы числа имени прилагательного от формы имени существительного.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504044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pStyle w:val="a3"/>
              <w:spacing w:line="276" w:lineRule="auto"/>
            </w:pPr>
          </w:p>
        </w:tc>
      </w:tr>
      <w:tr w:rsidR="00947D46" w:rsidRPr="008D5F3D" w:rsidTr="00667C13">
        <w:tc>
          <w:tcPr>
            <w:tcW w:w="70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6E3BC" w:themeFill="accent3" w:themeFillTint="66"/>
          </w:tcPr>
          <w:p w:rsidR="007D5BE6" w:rsidRPr="00723FD5" w:rsidRDefault="007D5BE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 xml:space="preserve">Понятие о тексте-описании. </w:t>
            </w:r>
          </w:p>
          <w:p w:rsidR="00947D46" w:rsidRPr="00723FD5" w:rsidRDefault="00947D46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  <w:b/>
              </w:rPr>
              <w:t>Административное контрольное списывание №</w:t>
            </w:r>
            <w:r w:rsidR="007D5BE6" w:rsidRPr="00723FD5">
              <w:rPr>
                <w:rFonts w:eastAsia="Calibri"/>
                <w:b/>
              </w:rPr>
              <w:t xml:space="preserve"> </w:t>
            </w:r>
            <w:r w:rsidRPr="00723FD5">
              <w:rPr>
                <w:rFonts w:eastAsia="Calibri"/>
                <w:b/>
              </w:rPr>
              <w:t>2</w:t>
            </w:r>
          </w:p>
        </w:tc>
        <w:tc>
          <w:tcPr>
            <w:tcW w:w="864" w:type="dxa"/>
          </w:tcPr>
          <w:p w:rsidR="00947D46" w:rsidRPr="001E65DB" w:rsidRDefault="00947D46" w:rsidP="00947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47D46" w:rsidRPr="00EE3DDC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6" w:rsidRPr="001E65DB" w:rsidRDefault="00947D46" w:rsidP="00947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BE6" w:rsidRPr="008D5F3D" w:rsidTr="00667C13">
        <w:tc>
          <w:tcPr>
            <w:tcW w:w="704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D5BE6" w:rsidRPr="00723FD5" w:rsidRDefault="007D5BE6" w:rsidP="00723FD5">
            <w:pPr>
              <w:pStyle w:val="a3"/>
              <w:spacing w:line="276" w:lineRule="auto"/>
            </w:pPr>
            <w:r w:rsidRPr="00723FD5">
              <w:t>Роль прилагательных в тексте-описании.</w:t>
            </w:r>
          </w:p>
        </w:tc>
        <w:tc>
          <w:tcPr>
            <w:tcW w:w="864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D5BE6" w:rsidRPr="00EE3DDC" w:rsidRDefault="007D5BE6" w:rsidP="007D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BE6" w:rsidRPr="008D5F3D" w:rsidTr="00667C13">
        <w:tc>
          <w:tcPr>
            <w:tcW w:w="704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7D5BE6" w:rsidRPr="00723FD5" w:rsidRDefault="007D5BE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t>Обобщение знаний об имени прилагательном.</w:t>
            </w:r>
          </w:p>
        </w:tc>
        <w:tc>
          <w:tcPr>
            <w:tcW w:w="864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7D5BE6" w:rsidRPr="00EE3DDC" w:rsidRDefault="007D5BE6" w:rsidP="007D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5BE6" w:rsidRPr="001E65DB" w:rsidRDefault="007D5BE6" w:rsidP="007D5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D1F" w:rsidRPr="008D5F3D" w:rsidTr="00667C13">
        <w:tc>
          <w:tcPr>
            <w:tcW w:w="704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B6DDE8" w:themeFill="accent5" w:themeFillTint="66"/>
          </w:tcPr>
          <w:p w:rsidR="00C46D1F" w:rsidRPr="00723FD5" w:rsidRDefault="00C46D1F" w:rsidP="00723FD5">
            <w:pPr>
              <w:pStyle w:val="a3"/>
              <w:spacing w:line="276" w:lineRule="auto"/>
              <w:rPr>
                <w:b/>
              </w:rPr>
            </w:pPr>
            <w:r w:rsidRPr="00723FD5">
              <w:rPr>
                <w:rFonts w:eastAsia="Calibri"/>
                <w:b/>
              </w:rPr>
              <w:t>Тематическая контрольная работа по теме «Имя прилагательное</w:t>
            </w:r>
          </w:p>
        </w:tc>
        <w:tc>
          <w:tcPr>
            <w:tcW w:w="864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C46D1F" w:rsidRPr="00EE3DDC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D1F" w:rsidRPr="008D5F3D" w:rsidTr="00667C13">
        <w:tc>
          <w:tcPr>
            <w:tcW w:w="704" w:type="dxa"/>
            <w:shd w:val="clear" w:color="auto" w:fill="FFFFFF" w:themeFill="background1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C46D1F" w:rsidRPr="00723FD5" w:rsidRDefault="00C46D1F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Анализ контрольной работы. Обобщение знаний об имени прилагательном.</w:t>
            </w:r>
          </w:p>
        </w:tc>
        <w:tc>
          <w:tcPr>
            <w:tcW w:w="864" w:type="dxa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C46D1F" w:rsidRPr="00EE3DDC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1F" w:rsidRPr="008D5F3D" w:rsidTr="00667C13">
        <w:tc>
          <w:tcPr>
            <w:tcW w:w="704" w:type="dxa"/>
            <w:shd w:val="clear" w:color="auto" w:fill="7030A0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C46D1F" w:rsidRPr="00723FD5" w:rsidRDefault="00C46D1F" w:rsidP="00723FD5">
            <w:pPr>
              <w:pStyle w:val="a3"/>
              <w:spacing w:line="276" w:lineRule="auto"/>
              <w:rPr>
                <w:u w:val="wave"/>
              </w:rPr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>/р.</w:t>
            </w:r>
            <w:r w:rsidR="006A027D" w:rsidRPr="00723FD5">
              <w:rPr>
                <w:u w:val="wave"/>
              </w:rPr>
              <w:t xml:space="preserve"> </w:t>
            </w:r>
            <w:r w:rsidRPr="00723FD5">
              <w:t>Составление текста-описания «Натюрморт» по репродукции картины Ф. П. Толстого «Букет цветов, бабочка и птичка».</w:t>
            </w:r>
          </w:p>
        </w:tc>
        <w:tc>
          <w:tcPr>
            <w:tcW w:w="864" w:type="dxa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C46D1F" w:rsidRPr="00EE3DDC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1F" w:rsidRPr="008D5F3D" w:rsidTr="00667C13">
        <w:tc>
          <w:tcPr>
            <w:tcW w:w="704" w:type="dxa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92D050"/>
          </w:tcPr>
          <w:p w:rsidR="00C46D1F" w:rsidRPr="00723FD5" w:rsidRDefault="00C46D1F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ИККР</w:t>
            </w:r>
          </w:p>
        </w:tc>
        <w:tc>
          <w:tcPr>
            <w:tcW w:w="864" w:type="dxa"/>
          </w:tcPr>
          <w:p w:rsidR="00C46D1F" w:rsidRPr="001E65DB" w:rsidRDefault="00C46D1F" w:rsidP="00C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C46D1F" w:rsidRPr="00EE3DDC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D1F" w:rsidRPr="001E65DB" w:rsidRDefault="00C46D1F" w:rsidP="00C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76" w:rsidRPr="008D5F3D" w:rsidTr="00667C13">
        <w:tc>
          <w:tcPr>
            <w:tcW w:w="70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E31176" w:rsidRPr="00723FD5" w:rsidRDefault="00E31176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>Местоимение (личное) как часть речи. Его значение в речи.</w:t>
            </w:r>
          </w:p>
        </w:tc>
        <w:tc>
          <w:tcPr>
            <w:tcW w:w="86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E31176" w:rsidRPr="00EE3DDC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76" w:rsidRPr="008D5F3D" w:rsidTr="00667C13">
        <w:tc>
          <w:tcPr>
            <w:tcW w:w="70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E31176" w:rsidRPr="00723FD5" w:rsidRDefault="00E31176" w:rsidP="00723FD5">
            <w:pPr>
              <w:pStyle w:val="a3"/>
              <w:spacing w:line="276" w:lineRule="auto"/>
            </w:pPr>
            <w:r w:rsidRPr="00723FD5">
              <w:rPr>
                <w:rFonts w:eastAsia="Calibri"/>
              </w:rPr>
              <w:t>Местоимение (личное) как часть речи. Его употребление в речи.</w:t>
            </w:r>
          </w:p>
        </w:tc>
        <w:tc>
          <w:tcPr>
            <w:tcW w:w="86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E31176" w:rsidRPr="00504044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76" w:rsidRPr="008D5F3D" w:rsidTr="00667C13">
        <w:tc>
          <w:tcPr>
            <w:tcW w:w="70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E31176" w:rsidRPr="00723FD5" w:rsidRDefault="00E31176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Взаимосвязь местоимения с другими частями речи.</w:t>
            </w:r>
          </w:p>
        </w:tc>
        <w:tc>
          <w:tcPr>
            <w:tcW w:w="86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E31176" w:rsidRPr="00504044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76" w:rsidRPr="008D5F3D" w:rsidTr="00667C13">
        <w:tc>
          <w:tcPr>
            <w:tcW w:w="704" w:type="dxa"/>
            <w:shd w:val="clear" w:color="auto" w:fill="7030A0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E31176" w:rsidRPr="00723FD5" w:rsidRDefault="00E31176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 xml:space="preserve">/р.  Редактирование  текста  с повторяющимися  именами  существительными. </w:t>
            </w:r>
          </w:p>
        </w:tc>
        <w:tc>
          <w:tcPr>
            <w:tcW w:w="864" w:type="dxa"/>
          </w:tcPr>
          <w:p w:rsidR="00E31176" w:rsidRPr="001E65DB" w:rsidRDefault="00E31176" w:rsidP="00E311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E31176" w:rsidRPr="00504044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1176" w:rsidRPr="001E65DB" w:rsidRDefault="00E31176" w:rsidP="00E311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5E" w:rsidRPr="008D5F3D" w:rsidTr="00667C13">
        <w:tc>
          <w:tcPr>
            <w:tcW w:w="704" w:type="dxa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709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D8555E" w:rsidRPr="00723FD5" w:rsidRDefault="00D8555E" w:rsidP="00723FD5">
            <w:pPr>
              <w:pStyle w:val="a3"/>
              <w:spacing w:line="276" w:lineRule="auto"/>
            </w:pPr>
            <w:r w:rsidRPr="00723FD5">
              <w:t>Текс</w:t>
            </w:r>
            <w:proofErr w:type="gramStart"/>
            <w:r w:rsidRPr="00723FD5">
              <w:t>т-</w:t>
            </w:r>
            <w:proofErr w:type="gramEnd"/>
            <w:r w:rsidRPr="00723FD5">
              <w:t xml:space="preserve"> рассуждение. Структура текста-рассуждения.</w:t>
            </w:r>
          </w:p>
        </w:tc>
        <w:tc>
          <w:tcPr>
            <w:tcW w:w="864" w:type="dxa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D8555E" w:rsidRPr="00504044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5E" w:rsidRPr="008D5F3D" w:rsidTr="00667C13">
        <w:tc>
          <w:tcPr>
            <w:tcW w:w="704" w:type="dxa"/>
            <w:shd w:val="clear" w:color="auto" w:fill="7030A0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D8555E" w:rsidRPr="00723FD5" w:rsidRDefault="00D8555E" w:rsidP="00723FD5">
            <w:pPr>
              <w:pStyle w:val="a3"/>
              <w:spacing w:line="276" w:lineRule="auto"/>
            </w:pPr>
            <w:proofErr w:type="gramStart"/>
            <w:r w:rsidRPr="00723FD5">
              <w:t>Р</w:t>
            </w:r>
            <w:proofErr w:type="gramEnd"/>
            <w:r w:rsidRPr="00723FD5">
              <w:t>\р. Работа с текстом-рассуждением.</w:t>
            </w:r>
          </w:p>
        </w:tc>
        <w:tc>
          <w:tcPr>
            <w:tcW w:w="864" w:type="dxa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D8555E" w:rsidRPr="00504044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5E" w:rsidRPr="008D5F3D" w:rsidTr="00667C13">
        <w:tc>
          <w:tcPr>
            <w:tcW w:w="704" w:type="dxa"/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D8555E" w:rsidRPr="00723FD5" w:rsidRDefault="00D8555E" w:rsidP="00723FD5">
            <w:pPr>
              <w:pStyle w:val="a3"/>
              <w:spacing w:line="276" w:lineRule="auto"/>
            </w:pPr>
            <w:r w:rsidRPr="00723FD5">
              <w:t>Предлоги. Роль предлогов в речи.</w:t>
            </w:r>
          </w:p>
        </w:tc>
        <w:tc>
          <w:tcPr>
            <w:tcW w:w="864" w:type="dxa"/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D8555E" w:rsidRPr="00504044" w:rsidRDefault="00D8555E" w:rsidP="00D855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8555E" w:rsidRPr="001E65DB" w:rsidRDefault="00D8555E" w:rsidP="00D855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</w:pPr>
            <w:r w:rsidRPr="00723FD5">
              <w:t>Ознакомление с наиболее употребительными предлогами. Функция предлогов.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Правописание предлогов с именами существительными.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Правописание предлогов с именами существительными.</w:t>
            </w:r>
          </w:p>
        </w:tc>
        <w:tc>
          <w:tcPr>
            <w:tcW w:w="864" w:type="dxa"/>
          </w:tcPr>
          <w:p w:rsidR="009E3F4E" w:rsidRPr="001E65DB" w:rsidRDefault="009E3F4E" w:rsidP="000540E9">
            <w:pPr>
              <w:pStyle w:val="a3"/>
              <w:spacing w:line="276" w:lineRule="auto"/>
              <w:jc w:val="center"/>
            </w:pPr>
            <w:r w:rsidRPr="001E65DB"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B50E67">
            <w:pPr>
              <w:pStyle w:val="a3"/>
              <w:spacing w:line="276" w:lineRule="auto"/>
            </w:pPr>
            <w:r w:rsidRPr="001E65DB">
              <w:t>31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B50E67">
            <w:pPr>
              <w:pStyle w:val="a3"/>
              <w:spacing w:line="276" w:lineRule="auto"/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  <w:shd w:val="clear" w:color="auto" w:fill="7030A0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723FD5">
              <w:rPr>
                <w:rFonts w:eastAsia="Calibri"/>
              </w:rPr>
              <w:t>Р</w:t>
            </w:r>
            <w:proofErr w:type="gramEnd"/>
            <w:r w:rsidRPr="00723FD5">
              <w:rPr>
                <w:rFonts w:eastAsia="Calibri"/>
              </w:rPr>
              <w:t>/р.   Редактирование   текста; восстановление  деформированного  повествовательного текста.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</w:pPr>
            <w:r w:rsidRPr="00723FD5">
              <w:t>Повторение и закрепление знаний о предлогах.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pStyle w:val="a3"/>
              <w:spacing w:line="276" w:lineRule="auto"/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t>Проект «В словари — за частями речи!»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pStyle w:val="a3"/>
              <w:spacing w:line="276" w:lineRule="auto"/>
            </w:pPr>
          </w:p>
        </w:tc>
      </w:tr>
      <w:tr w:rsidR="009E3F4E" w:rsidRPr="008D5F3D" w:rsidTr="00667C13">
        <w:tc>
          <w:tcPr>
            <w:tcW w:w="704" w:type="dxa"/>
            <w:shd w:val="clear" w:color="auto" w:fill="D9D9D9" w:themeFill="background1" w:themeFillShade="D9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9D9D9" w:themeFill="background1" w:themeFillShade="D9"/>
          </w:tcPr>
          <w:p w:rsidR="009E3F4E" w:rsidRPr="00723FD5" w:rsidRDefault="009E3F4E" w:rsidP="00723FD5">
            <w:pPr>
              <w:pStyle w:val="a3"/>
              <w:spacing w:line="276" w:lineRule="auto"/>
            </w:pPr>
            <w:r w:rsidRPr="00723FD5">
              <w:rPr>
                <w:b/>
                <w:bCs/>
              </w:rPr>
              <w:t>Раздел: Повторение.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9E3F4E" w:rsidRPr="001E65DB" w:rsidRDefault="00B50E67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E3F4E" w:rsidRPr="001E65DB" w:rsidRDefault="009E3F4E" w:rsidP="009E3F4E">
            <w:pPr>
              <w:pStyle w:val="a3"/>
              <w:spacing w:line="360" w:lineRule="auto"/>
            </w:pPr>
          </w:p>
        </w:tc>
      </w:tr>
      <w:tr w:rsidR="009E3F4E" w:rsidRPr="008D5F3D" w:rsidTr="00667C13">
        <w:tc>
          <w:tcPr>
            <w:tcW w:w="704" w:type="dxa"/>
            <w:shd w:val="clear" w:color="auto" w:fill="FFFFFF" w:themeFill="background1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auto" w:fill="FFFFFF" w:themeFill="background1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«Текст».</w:t>
            </w:r>
          </w:p>
        </w:tc>
        <w:tc>
          <w:tcPr>
            <w:tcW w:w="864" w:type="dxa"/>
            <w:shd w:val="clear" w:color="auto" w:fill="FFFFFF" w:themeFill="background1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E3F4E" w:rsidRPr="001E65DB" w:rsidRDefault="009E3F4E" w:rsidP="009E3F4E">
            <w:pPr>
              <w:pStyle w:val="a3"/>
              <w:spacing w:line="276" w:lineRule="auto"/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«Предложение».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504044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«Слово и его значение».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C47747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pStyle w:val="a3"/>
              <w:spacing w:line="276" w:lineRule="auto"/>
            </w:pPr>
          </w:p>
        </w:tc>
      </w:tr>
      <w:tr w:rsidR="009E3F4E" w:rsidRPr="008D5F3D" w:rsidTr="00667C13">
        <w:tc>
          <w:tcPr>
            <w:tcW w:w="70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E3F4E" w:rsidRPr="00723FD5" w:rsidRDefault="009E3F4E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«Слово и его значение».</w:t>
            </w:r>
          </w:p>
        </w:tc>
        <w:tc>
          <w:tcPr>
            <w:tcW w:w="864" w:type="dxa"/>
          </w:tcPr>
          <w:p w:rsidR="009E3F4E" w:rsidRPr="001E65DB" w:rsidRDefault="009E3F4E" w:rsidP="009E3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9E3F4E" w:rsidRPr="001E65DB" w:rsidRDefault="009E3F4E" w:rsidP="009E3F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9E3F4E" w:rsidRPr="00C47747" w:rsidRDefault="009E3F4E" w:rsidP="009E3F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F4E" w:rsidRPr="001E65DB" w:rsidRDefault="009E3F4E" w:rsidP="009E3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F4E" w:rsidRPr="001E65DB" w:rsidRDefault="009E3F4E" w:rsidP="009E3F4E">
            <w:pPr>
              <w:pStyle w:val="a3"/>
              <w:spacing w:line="276" w:lineRule="auto"/>
            </w:pPr>
          </w:p>
        </w:tc>
      </w:tr>
      <w:tr w:rsidR="00B50E67" w:rsidRPr="008D5F3D" w:rsidTr="00667C13">
        <w:tc>
          <w:tcPr>
            <w:tcW w:w="704" w:type="dxa"/>
            <w:shd w:val="clear" w:color="auto" w:fill="7030A0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u w:val="wave"/>
              </w:rPr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 xml:space="preserve">/р. </w:t>
            </w:r>
            <w:r w:rsidRPr="00723FD5">
              <w:t xml:space="preserve">Работа с деформированным текстом. </w:t>
            </w:r>
          </w:p>
        </w:tc>
        <w:tc>
          <w:tcPr>
            <w:tcW w:w="864" w:type="dxa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0E67" w:rsidRPr="001E65DB" w:rsidRDefault="00B50E67" w:rsidP="00B5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0E67" w:rsidRPr="001E65DB" w:rsidRDefault="00B50E67" w:rsidP="00B50E67">
            <w:pPr>
              <w:pStyle w:val="a3"/>
              <w:spacing w:line="276" w:lineRule="auto"/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«Звуки и буквы».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</w:pPr>
            <w:r w:rsidRPr="00723FD5">
              <w:t xml:space="preserve">Повторение по теме «Правописание гласных и согласных в </w:t>
            </w:r>
            <w:proofErr w:type="gramStart"/>
            <w:r w:rsidRPr="00723FD5">
              <w:t>корне слова</w:t>
            </w:r>
            <w:proofErr w:type="gramEnd"/>
            <w:r w:rsidRPr="00723FD5">
              <w:t>»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00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723FD5">
              <w:rPr>
                <w:rFonts w:eastAsia="Calibri"/>
                <w:b/>
              </w:rPr>
              <w:t>Итоговая административная контрольная работа за год.</w:t>
            </w:r>
          </w:p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</w:pPr>
            <w:r w:rsidRPr="00723FD5">
              <w:t xml:space="preserve">Анализ контрольной работы. </w:t>
            </w:r>
          </w:p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«Имя существительное».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7030A0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</w:pPr>
            <w:proofErr w:type="gramStart"/>
            <w:r w:rsidRPr="00723FD5">
              <w:rPr>
                <w:u w:val="wave"/>
              </w:rPr>
              <w:t>Р</w:t>
            </w:r>
            <w:proofErr w:type="gramEnd"/>
            <w:r w:rsidRPr="00723FD5">
              <w:rPr>
                <w:u w:val="wave"/>
              </w:rPr>
              <w:t xml:space="preserve">/р. </w:t>
            </w:r>
            <w:r w:rsidRPr="00723FD5">
              <w:rPr>
                <w:iCs/>
              </w:rPr>
              <w:t>Работа с текстом. Устная корректировка текста.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«Глагол».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rFonts w:eastAsia="Calibri"/>
              </w:rPr>
              <w:t>Повторение по теме «Имя прилагательное».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u w:val="wave"/>
              </w:rPr>
            </w:pPr>
            <w:r w:rsidRPr="00723FD5">
              <w:rPr>
                <w:rFonts w:eastAsia="Calibri"/>
              </w:rPr>
              <w:t>Повторение по теме  «Местоимение»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67" w:rsidRPr="008D5F3D" w:rsidTr="00667C13">
        <w:tc>
          <w:tcPr>
            <w:tcW w:w="70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FFFFFF" w:themeFill="background1"/>
          </w:tcPr>
          <w:p w:rsidR="00B50E67" w:rsidRPr="00723FD5" w:rsidRDefault="00B50E67" w:rsidP="00723FD5">
            <w:pPr>
              <w:pStyle w:val="a3"/>
              <w:spacing w:line="276" w:lineRule="auto"/>
              <w:rPr>
                <w:rFonts w:eastAsia="Calibri"/>
              </w:rPr>
            </w:pPr>
            <w:r w:rsidRPr="00723FD5">
              <w:rPr>
                <w:iCs/>
              </w:rPr>
              <w:t>Итоговый урок за год.</w:t>
            </w:r>
          </w:p>
        </w:tc>
        <w:tc>
          <w:tcPr>
            <w:tcW w:w="864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350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50E67" w:rsidRPr="00C47747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0E67" w:rsidRPr="001E65DB" w:rsidRDefault="00B50E67" w:rsidP="00B50E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6AE" w:rsidRPr="007070FD" w:rsidRDefault="00F026AE" w:rsidP="00707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11" w:rsidRDefault="000A2211" w:rsidP="0091771D">
      <w:pPr>
        <w:spacing w:after="0" w:line="240" w:lineRule="auto"/>
      </w:pPr>
      <w:r>
        <w:separator/>
      </w:r>
    </w:p>
  </w:endnote>
  <w:endnote w:type="continuationSeparator" w:id="0">
    <w:p w:rsidR="000A2211" w:rsidRDefault="000A2211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11" w:rsidRDefault="000A2211" w:rsidP="0091771D">
      <w:pPr>
        <w:spacing w:after="0" w:line="240" w:lineRule="auto"/>
      </w:pPr>
      <w:r>
        <w:separator/>
      </w:r>
    </w:p>
  </w:footnote>
  <w:footnote w:type="continuationSeparator" w:id="0">
    <w:p w:rsidR="000A2211" w:rsidRDefault="000A2211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94683"/>
      <w:docPartObj>
        <w:docPartGallery w:val="Page Numbers (Top of Page)"/>
        <w:docPartUnique/>
      </w:docPartObj>
    </w:sdtPr>
    <w:sdtEndPr/>
    <w:sdtContent>
      <w:p w:rsidR="00AC096D" w:rsidRDefault="00AC09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E9">
          <w:rPr>
            <w:noProof/>
          </w:rPr>
          <w:t>4</w:t>
        </w:r>
        <w:r>
          <w:fldChar w:fldCharType="end"/>
        </w:r>
      </w:p>
    </w:sdtContent>
  </w:sdt>
  <w:p w:rsidR="00AC096D" w:rsidRDefault="00AC09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16F"/>
    <w:multiLevelType w:val="hybridMultilevel"/>
    <w:tmpl w:val="B0A89204"/>
    <w:lvl w:ilvl="0" w:tplc="4F98E3CE">
      <w:start w:val="1"/>
      <w:numFmt w:val="decimal"/>
      <w:lvlText w:val="%1."/>
      <w:lvlJc w:val="left"/>
    </w:lvl>
    <w:lvl w:ilvl="1" w:tplc="ED16F0E0">
      <w:numFmt w:val="decimal"/>
      <w:lvlText w:val=""/>
      <w:lvlJc w:val="left"/>
    </w:lvl>
    <w:lvl w:ilvl="2" w:tplc="6EEA89A6">
      <w:numFmt w:val="decimal"/>
      <w:lvlText w:val=""/>
      <w:lvlJc w:val="left"/>
    </w:lvl>
    <w:lvl w:ilvl="3" w:tplc="1E867F8E">
      <w:numFmt w:val="decimal"/>
      <w:lvlText w:val=""/>
      <w:lvlJc w:val="left"/>
    </w:lvl>
    <w:lvl w:ilvl="4" w:tplc="E8CC5F38">
      <w:numFmt w:val="decimal"/>
      <w:lvlText w:val=""/>
      <w:lvlJc w:val="left"/>
    </w:lvl>
    <w:lvl w:ilvl="5" w:tplc="58CC22F8">
      <w:numFmt w:val="decimal"/>
      <w:lvlText w:val=""/>
      <w:lvlJc w:val="left"/>
    </w:lvl>
    <w:lvl w:ilvl="6" w:tplc="E0EA1ECA">
      <w:numFmt w:val="decimal"/>
      <w:lvlText w:val=""/>
      <w:lvlJc w:val="left"/>
    </w:lvl>
    <w:lvl w:ilvl="7" w:tplc="6C0EC304">
      <w:numFmt w:val="decimal"/>
      <w:lvlText w:val=""/>
      <w:lvlJc w:val="left"/>
    </w:lvl>
    <w:lvl w:ilvl="8" w:tplc="F9CEF586">
      <w:numFmt w:val="decimal"/>
      <w:lvlText w:val=""/>
      <w:lvlJc w:val="left"/>
    </w:lvl>
  </w:abstractNum>
  <w:abstractNum w:abstractNumId="1">
    <w:nsid w:val="39EE015C"/>
    <w:multiLevelType w:val="hybridMultilevel"/>
    <w:tmpl w:val="9098951C"/>
    <w:lvl w:ilvl="0" w:tplc="02408EAC">
      <w:start w:val="1"/>
      <w:numFmt w:val="decimal"/>
      <w:lvlText w:val="%1."/>
      <w:lvlJc w:val="left"/>
    </w:lvl>
    <w:lvl w:ilvl="1" w:tplc="D872093A">
      <w:numFmt w:val="decimal"/>
      <w:lvlText w:val=""/>
      <w:lvlJc w:val="left"/>
    </w:lvl>
    <w:lvl w:ilvl="2" w:tplc="51B60CB2">
      <w:numFmt w:val="decimal"/>
      <w:lvlText w:val=""/>
      <w:lvlJc w:val="left"/>
    </w:lvl>
    <w:lvl w:ilvl="3" w:tplc="7130A33E">
      <w:numFmt w:val="decimal"/>
      <w:lvlText w:val=""/>
      <w:lvlJc w:val="left"/>
    </w:lvl>
    <w:lvl w:ilvl="4" w:tplc="0374D80E">
      <w:numFmt w:val="decimal"/>
      <w:lvlText w:val=""/>
      <w:lvlJc w:val="left"/>
    </w:lvl>
    <w:lvl w:ilvl="5" w:tplc="0EDA32D8">
      <w:numFmt w:val="decimal"/>
      <w:lvlText w:val=""/>
      <w:lvlJc w:val="left"/>
    </w:lvl>
    <w:lvl w:ilvl="6" w:tplc="D6342254">
      <w:numFmt w:val="decimal"/>
      <w:lvlText w:val=""/>
      <w:lvlJc w:val="left"/>
    </w:lvl>
    <w:lvl w:ilvl="7" w:tplc="55FADBF6">
      <w:numFmt w:val="decimal"/>
      <w:lvlText w:val=""/>
      <w:lvlJc w:val="left"/>
    </w:lvl>
    <w:lvl w:ilvl="8" w:tplc="E57C8366">
      <w:numFmt w:val="decimal"/>
      <w:lvlText w:val=""/>
      <w:lvlJc w:val="left"/>
    </w:lvl>
  </w:abstractNum>
  <w:abstractNum w:abstractNumId="2">
    <w:nsid w:val="57FC4FBB"/>
    <w:multiLevelType w:val="hybridMultilevel"/>
    <w:tmpl w:val="C6CC33A4"/>
    <w:lvl w:ilvl="0" w:tplc="65A616E8">
      <w:start w:val="1"/>
      <w:numFmt w:val="decimal"/>
      <w:lvlText w:val="%1."/>
      <w:lvlJc w:val="left"/>
    </w:lvl>
    <w:lvl w:ilvl="1" w:tplc="2890697A">
      <w:numFmt w:val="decimal"/>
      <w:lvlText w:val=""/>
      <w:lvlJc w:val="left"/>
    </w:lvl>
    <w:lvl w:ilvl="2" w:tplc="F0962C72">
      <w:numFmt w:val="decimal"/>
      <w:lvlText w:val=""/>
      <w:lvlJc w:val="left"/>
    </w:lvl>
    <w:lvl w:ilvl="3" w:tplc="9DE01BCE">
      <w:numFmt w:val="decimal"/>
      <w:lvlText w:val=""/>
      <w:lvlJc w:val="left"/>
    </w:lvl>
    <w:lvl w:ilvl="4" w:tplc="F858DC92">
      <w:numFmt w:val="decimal"/>
      <w:lvlText w:val=""/>
      <w:lvlJc w:val="left"/>
    </w:lvl>
    <w:lvl w:ilvl="5" w:tplc="7164A866">
      <w:numFmt w:val="decimal"/>
      <w:lvlText w:val=""/>
      <w:lvlJc w:val="left"/>
    </w:lvl>
    <w:lvl w:ilvl="6" w:tplc="D452C93A">
      <w:numFmt w:val="decimal"/>
      <w:lvlText w:val=""/>
      <w:lvlJc w:val="left"/>
    </w:lvl>
    <w:lvl w:ilvl="7" w:tplc="60F4F58C">
      <w:numFmt w:val="decimal"/>
      <w:lvlText w:val=""/>
      <w:lvlJc w:val="left"/>
    </w:lvl>
    <w:lvl w:ilvl="8" w:tplc="A7E0B35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739"/>
    <w:rsid w:val="000006AA"/>
    <w:rsid w:val="00000CA0"/>
    <w:rsid w:val="000073FD"/>
    <w:rsid w:val="000163EF"/>
    <w:rsid w:val="000217A2"/>
    <w:rsid w:val="000466D0"/>
    <w:rsid w:val="000540E9"/>
    <w:rsid w:val="00061706"/>
    <w:rsid w:val="0007444D"/>
    <w:rsid w:val="000964C1"/>
    <w:rsid w:val="000A2211"/>
    <w:rsid w:val="000B6B1D"/>
    <w:rsid w:val="000F6D16"/>
    <w:rsid w:val="00130467"/>
    <w:rsid w:val="001415CF"/>
    <w:rsid w:val="00152D21"/>
    <w:rsid w:val="00153FE9"/>
    <w:rsid w:val="00154078"/>
    <w:rsid w:val="001553CE"/>
    <w:rsid w:val="001659DF"/>
    <w:rsid w:val="00166B60"/>
    <w:rsid w:val="001B14CA"/>
    <w:rsid w:val="001E65DB"/>
    <w:rsid w:val="001F090C"/>
    <w:rsid w:val="0024081B"/>
    <w:rsid w:val="00251A02"/>
    <w:rsid w:val="00274BAE"/>
    <w:rsid w:val="00286A38"/>
    <w:rsid w:val="002B732B"/>
    <w:rsid w:val="002D7DFB"/>
    <w:rsid w:val="002F17DA"/>
    <w:rsid w:val="003577A6"/>
    <w:rsid w:val="003621F1"/>
    <w:rsid w:val="003772AD"/>
    <w:rsid w:val="00380A0B"/>
    <w:rsid w:val="003A7BF4"/>
    <w:rsid w:val="003B1752"/>
    <w:rsid w:val="003C19CD"/>
    <w:rsid w:val="003F6D77"/>
    <w:rsid w:val="0043297E"/>
    <w:rsid w:val="00450CCB"/>
    <w:rsid w:val="00451101"/>
    <w:rsid w:val="0045767F"/>
    <w:rsid w:val="004732DB"/>
    <w:rsid w:val="00475BDD"/>
    <w:rsid w:val="00483692"/>
    <w:rsid w:val="00484473"/>
    <w:rsid w:val="004872A6"/>
    <w:rsid w:val="004921DB"/>
    <w:rsid w:val="004B4D2E"/>
    <w:rsid w:val="004E6676"/>
    <w:rsid w:val="005248BF"/>
    <w:rsid w:val="0053532D"/>
    <w:rsid w:val="0056270E"/>
    <w:rsid w:val="00563C89"/>
    <w:rsid w:val="00586F8D"/>
    <w:rsid w:val="00596E12"/>
    <w:rsid w:val="005C39D5"/>
    <w:rsid w:val="005D518C"/>
    <w:rsid w:val="005E486F"/>
    <w:rsid w:val="00636A87"/>
    <w:rsid w:val="00637DE9"/>
    <w:rsid w:val="00652B79"/>
    <w:rsid w:val="00667C13"/>
    <w:rsid w:val="00675479"/>
    <w:rsid w:val="0068161E"/>
    <w:rsid w:val="006928F3"/>
    <w:rsid w:val="00693EAD"/>
    <w:rsid w:val="00694A1E"/>
    <w:rsid w:val="006A027D"/>
    <w:rsid w:val="006A1E20"/>
    <w:rsid w:val="006A347C"/>
    <w:rsid w:val="006A3866"/>
    <w:rsid w:val="006C1073"/>
    <w:rsid w:val="006C5B1A"/>
    <w:rsid w:val="006D541E"/>
    <w:rsid w:val="006E69A4"/>
    <w:rsid w:val="006F73B9"/>
    <w:rsid w:val="007070FD"/>
    <w:rsid w:val="00713662"/>
    <w:rsid w:val="00723FD5"/>
    <w:rsid w:val="0074057F"/>
    <w:rsid w:val="00755424"/>
    <w:rsid w:val="00757124"/>
    <w:rsid w:val="007662BF"/>
    <w:rsid w:val="00776344"/>
    <w:rsid w:val="007B1FC7"/>
    <w:rsid w:val="007C2EAF"/>
    <w:rsid w:val="007D5BE6"/>
    <w:rsid w:val="007E6781"/>
    <w:rsid w:val="007F55E9"/>
    <w:rsid w:val="007F76E7"/>
    <w:rsid w:val="00821705"/>
    <w:rsid w:val="00822C38"/>
    <w:rsid w:val="00831715"/>
    <w:rsid w:val="00836CB5"/>
    <w:rsid w:val="00842232"/>
    <w:rsid w:val="00847101"/>
    <w:rsid w:val="0085298A"/>
    <w:rsid w:val="00882509"/>
    <w:rsid w:val="00892175"/>
    <w:rsid w:val="008B7397"/>
    <w:rsid w:val="008C4029"/>
    <w:rsid w:val="008C4739"/>
    <w:rsid w:val="008F48DD"/>
    <w:rsid w:val="0090279C"/>
    <w:rsid w:val="0091771D"/>
    <w:rsid w:val="00917F39"/>
    <w:rsid w:val="00941BBA"/>
    <w:rsid w:val="00947D46"/>
    <w:rsid w:val="009574A4"/>
    <w:rsid w:val="009622D4"/>
    <w:rsid w:val="009674A2"/>
    <w:rsid w:val="00980C7F"/>
    <w:rsid w:val="00986F8B"/>
    <w:rsid w:val="0098799D"/>
    <w:rsid w:val="009B1A3C"/>
    <w:rsid w:val="009C5EE5"/>
    <w:rsid w:val="009E0602"/>
    <w:rsid w:val="009E354A"/>
    <w:rsid w:val="009E3F4E"/>
    <w:rsid w:val="009E643A"/>
    <w:rsid w:val="009F6578"/>
    <w:rsid w:val="00A00167"/>
    <w:rsid w:val="00A01178"/>
    <w:rsid w:val="00A22680"/>
    <w:rsid w:val="00A238B4"/>
    <w:rsid w:val="00A4309E"/>
    <w:rsid w:val="00A554E1"/>
    <w:rsid w:val="00A70B34"/>
    <w:rsid w:val="00A75D28"/>
    <w:rsid w:val="00AA0FE5"/>
    <w:rsid w:val="00AB5CD5"/>
    <w:rsid w:val="00AC096D"/>
    <w:rsid w:val="00AD1003"/>
    <w:rsid w:val="00AD2B8E"/>
    <w:rsid w:val="00AD44CB"/>
    <w:rsid w:val="00AE1362"/>
    <w:rsid w:val="00B27911"/>
    <w:rsid w:val="00B32E93"/>
    <w:rsid w:val="00B50E67"/>
    <w:rsid w:val="00B52895"/>
    <w:rsid w:val="00B73D03"/>
    <w:rsid w:val="00B763C0"/>
    <w:rsid w:val="00B80D0A"/>
    <w:rsid w:val="00B8713C"/>
    <w:rsid w:val="00BB1612"/>
    <w:rsid w:val="00BD3CC3"/>
    <w:rsid w:val="00BE2E1B"/>
    <w:rsid w:val="00C426F4"/>
    <w:rsid w:val="00C46D1F"/>
    <w:rsid w:val="00C47747"/>
    <w:rsid w:val="00C52D51"/>
    <w:rsid w:val="00C61A67"/>
    <w:rsid w:val="00C74CAD"/>
    <w:rsid w:val="00CF33F5"/>
    <w:rsid w:val="00D01CEA"/>
    <w:rsid w:val="00D23C2B"/>
    <w:rsid w:val="00D36148"/>
    <w:rsid w:val="00D404A8"/>
    <w:rsid w:val="00D41624"/>
    <w:rsid w:val="00D43734"/>
    <w:rsid w:val="00D66C80"/>
    <w:rsid w:val="00D8555E"/>
    <w:rsid w:val="00D97ECC"/>
    <w:rsid w:val="00DA1E73"/>
    <w:rsid w:val="00DB33CC"/>
    <w:rsid w:val="00E14E86"/>
    <w:rsid w:val="00E31176"/>
    <w:rsid w:val="00E43116"/>
    <w:rsid w:val="00E658B1"/>
    <w:rsid w:val="00E974E5"/>
    <w:rsid w:val="00EA2B5B"/>
    <w:rsid w:val="00EA7F9C"/>
    <w:rsid w:val="00EB27A0"/>
    <w:rsid w:val="00ED6686"/>
    <w:rsid w:val="00EE0938"/>
    <w:rsid w:val="00EE3DDC"/>
    <w:rsid w:val="00EF1C90"/>
    <w:rsid w:val="00F026AE"/>
    <w:rsid w:val="00F03043"/>
    <w:rsid w:val="00F04644"/>
    <w:rsid w:val="00F17D37"/>
    <w:rsid w:val="00F4370C"/>
    <w:rsid w:val="00F44084"/>
    <w:rsid w:val="00F64407"/>
    <w:rsid w:val="00F95910"/>
    <w:rsid w:val="00FA4767"/>
    <w:rsid w:val="00FA6C72"/>
    <w:rsid w:val="00FB1A07"/>
    <w:rsid w:val="00FD34D2"/>
    <w:rsid w:val="00FD3CD6"/>
    <w:rsid w:val="00FE0611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link w:val="a4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5">
    <w:name w:val="Table Grid"/>
    <w:basedOn w:val="a1"/>
    <w:uiPriority w:val="3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71D"/>
  </w:style>
  <w:style w:type="paragraph" w:styleId="a9">
    <w:name w:val="footer"/>
    <w:basedOn w:val="a"/>
    <w:link w:val="aa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71D"/>
  </w:style>
  <w:style w:type="paragraph" w:styleId="ab">
    <w:name w:val="List Paragraph"/>
    <w:basedOn w:val="a"/>
    <w:uiPriority w:val="34"/>
    <w:qFormat/>
    <w:rsid w:val="004836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450C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14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81</cp:revision>
  <cp:lastPrinted>2020-09-17T09:36:00Z</cp:lastPrinted>
  <dcterms:created xsi:type="dcterms:W3CDTF">2018-01-02T11:10:00Z</dcterms:created>
  <dcterms:modified xsi:type="dcterms:W3CDTF">2020-09-17T09:40:00Z</dcterms:modified>
</cp:coreProperties>
</file>