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00" w:rsidRDefault="00CF429C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9D5800" w:rsidRDefault="00CF429C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‌Министерство образования и науки республики Дагестан‌‌ </w:t>
      </w:r>
    </w:p>
    <w:p w:rsidR="009D5800" w:rsidRDefault="00CF429C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‌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АМР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"Б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отлихский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район"‌</w:t>
      </w: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9D5800" w:rsidRDefault="00CF429C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МКОУ "Андийская СОШ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2"</w:t>
      </w:r>
    </w:p>
    <w:p w:rsidR="009D5800" w:rsidRDefault="009D5800">
      <w:pPr>
        <w:spacing w:after="0"/>
        <w:ind w:left="120"/>
        <w:rPr>
          <w:rFonts w:ascii="Arial" w:eastAsia="Arial" w:hAnsi="Arial" w:cs="Arial"/>
        </w:rPr>
      </w:pPr>
    </w:p>
    <w:p w:rsidR="009D5800" w:rsidRDefault="009D5800">
      <w:pPr>
        <w:spacing w:after="0"/>
        <w:ind w:left="120"/>
        <w:rPr>
          <w:rFonts w:ascii="Arial" w:eastAsia="Arial" w:hAnsi="Arial" w:cs="Arial"/>
        </w:rPr>
      </w:pPr>
    </w:p>
    <w:p w:rsidR="009D5800" w:rsidRDefault="009D5800">
      <w:pPr>
        <w:spacing w:after="0"/>
        <w:ind w:left="120"/>
        <w:rPr>
          <w:rFonts w:ascii="Arial" w:eastAsia="Arial" w:hAnsi="Arial" w:cs="Arial"/>
        </w:rPr>
      </w:pPr>
    </w:p>
    <w:p w:rsidR="009D5800" w:rsidRDefault="009D5800">
      <w:pPr>
        <w:spacing w:after="0"/>
        <w:ind w:left="120"/>
        <w:rPr>
          <w:rFonts w:ascii="Arial" w:eastAsia="Arial" w:hAnsi="Arial" w:cs="Arial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115"/>
        <w:gridCol w:w="3115"/>
      </w:tblGrid>
      <w:tr w:rsidR="009D58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5800" w:rsidRDefault="009D580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5800" w:rsidRDefault="00CF429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СОГЛАСОВАНО</w:t>
            </w:r>
          </w:p>
          <w:p w:rsidR="009D5800" w:rsidRDefault="00CF429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иректора</w:t>
            </w:r>
            <w:proofErr w:type="spellEnd"/>
          </w:p>
          <w:p w:rsidR="009D5800" w:rsidRDefault="00CF429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9D5800" w:rsidRDefault="00CF4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Ибрагимов М Г</w:t>
            </w:r>
          </w:p>
          <w:p w:rsidR="009D5800" w:rsidRDefault="00CF4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Приказ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58 от «31» 082023 г.</w:t>
            </w:r>
          </w:p>
          <w:p w:rsidR="009D5800" w:rsidRDefault="009D5800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5800" w:rsidRDefault="00CF429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УТВЕРЖДЕНО</w:t>
            </w:r>
          </w:p>
          <w:p w:rsidR="009D5800" w:rsidRDefault="00CF429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Директор</w:t>
            </w:r>
          </w:p>
          <w:p w:rsidR="009D5800" w:rsidRDefault="00CF429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9D5800" w:rsidRDefault="00CF4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Магомедов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</w:t>
            </w:r>
          </w:p>
          <w:p w:rsidR="009D5800" w:rsidRDefault="00CF4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Приказ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 от «31» 082023 г.</w:t>
            </w:r>
          </w:p>
          <w:p w:rsidR="009D5800" w:rsidRDefault="009D5800">
            <w:pPr>
              <w:spacing w:after="0" w:line="240" w:lineRule="auto"/>
            </w:pPr>
          </w:p>
        </w:tc>
      </w:tr>
    </w:tbl>
    <w:p w:rsidR="009D5800" w:rsidRDefault="009D5800">
      <w:pPr>
        <w:spacing w:after="0"/>
        <w:ind w:left="120"/>
        <w:rPr>
          <w:rFonts w:ascii="Arial" w:eastAsia="Arial" w:hAnsi="Arial" w:cs="Arial"/>
        </w:rPr>
      </w:pPr>
    </w:p>
    <w:p w:rsidR="009D5800" w:rsidRDefault="00CF429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‌</w:t>
      </w:r>
    </w:p>
    <w:p w:rsidR="009D5800" w:rsidRDefault="009D5800">
      <w:pPr>
        <w:spacing w:after="0"/>
        <w:ind w:left="120"/>
        <w:rPr>
          <w:rFonts w:ascii="Arial" w:eastAsia="Arial" w:hAnsi="Arial" w:cs="Arial"/>
        </w:rPr>
      </w:pPr>
    </w:p>
    <w:p w:rsidR="009D5800" w:rsidRDefault="009D5800">
      <w:pPr>
        <w:spacing w:after="0"/>
        <w:ind w:left="120"/>
        <w:rPr>
          <w:rFonts w:ascii="Arial" w:eastAsia="Arial" w:hAnsi="Arial" w:cs="Arial"/>
        </w:rPr>
      </w:pPr>
    </w:p>
    <w:p w:rsidR="009D5800" w:rsidRDefault="009D5800">
      <w:pPr>
        <w:spacing w:after="0"/>
        <w:ind w:left="120"/>
        <w:rPr>
          <w:rFonts w:ascii="Arial" w:eastAsia="Arial" w:hAnsi="Arial" w:cs="Arial"/>
        </w:rPr>
      </w:pPr>
    </w:p>
    <w:p w:rsidR="009D5800" w:rsidRDefault="00CF429C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9D5800" w:rsidRDefault="00CF429C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(ID 1867181)</w:t>
      </w:r>
    </w:p>
    <w:p w:rsidR="009D5800" w:rsidRDefault="009D5800">
      <w:pPr>
        <w:spacing w:after="0"/>
        <w:ind w:left="120"/>
        <w:jc w:val="center"/>
        <w:rPr>
          <w:rFonts w:ascii="Arial" w:eastAsia="Arial" w:hAnsi="Arial" w:cs="Arial"/>
        </w:rPr>
      </w:pPr>
    </w:p>
    <w:p w:rsidR="009D5800" w:rsidRDefault="00CF429C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предмета «Музыка»</w:t>
      </w:r>
    </w:p>
    <w:p w:rsidR="009D5800" w:rsidRDefault="00CF429C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1 – 4 классов </w:t>
      </w:r>
    </w:p>
    <w:p w:rsidR="009D5800" w:rsidRDefault="009D5800">
      <w:pPr>
        <w:spacing w:after="0"/>
        <w:ind w:left="120"/>
        <w:jc w:val="center"/>
        <w:rPr>
          <w:rFonts w:ascii="Arial" w:eastAsia="Arial" w:hAnsi="Arial" w:cs="Arial"/>
        </w:rPr>
      </w:pPr>
    </w:p>
    <w:p w:rsidR="009D5800" w:rsidRDefault="009D5800">
      <w:pPr>
        <w:spacing w:after="0"/>
        <w:ind w:left="120"/>
        <w:jc w:val="center"/>
        <w:rPr>
          <w:rFonts w:ascii="Arial" w:eastAsia="Arial" w:hAnsi="Arial" w:cs="Arial"/>
        </w:rPr>
      </w:pPr>
    </w:p>
    <w:p w:rsidR="009D5800" w:rsidRDefault="009D5800">
      <w:pPr>
        <w:spacing w:after="0"/>
        <w:ind w:left="120"/>
        <w:jc w:val="center"/>
        <w:rPr>
          <w:rFonts w:ascii="Arial" w:eastAsia="Arial" w:hAnsi="Arial" w:cs="Arial"/>
        </w:rPr>
      </w:pPr>
    </w:p>
    <w:p w:rsidR="009D5800" w:rsidRDefault="009D5800">
      <w:pPr>
        <w:spacing w:after="0"/>
        <w:ind w:left="120"/>
        <w:jc w:val="center"/>
        <w:rPr>
          <w:rFonts w:ascii="Arial" w:eastAsia="Arial" w:hAnsi="Arial" w:cs="Arial"/>
        </w:rPr>
      </w:pPr>
    </w:p>
    <w:p w:rsidR="009D5800" w:rsidRDefault="009D5800">
      <w:pPr>
        <w:spacing w:after="0"/>
        <w:ind w:left="120"/>
        <w:jc w:val="center"/>
        <w:rPr>
          <w:rFonts w:ascii="Arial" w:eastAsia="Arial" w:hAnsi="Arial" w:cs="Arial"/>
        </w:rPr>
      </w:pPr>
    </w:p>
    <w:p w:rsidR="009D5800" w:rsidRDefault="009D5800">
      <w:pPr>
        <w:spacing w:after="0"/>
        <w:ind w:left="120"/>
        <w:jc w:val="center"/>
        <w:rPr>
          <w:rFonts w:ascii="Arial" w:eastAsia="Arial" w:hAnsi="Arial" w:cs="Arial"/>
        </w:rPr>
      </w:pPr>
    </w:p>
    <w:p w:rsidR="009D5800" w:rsidRDefault="009D5800">
      <w:pPr>
        <w:spacing w:after="0"/>
        <w:ind w:left="120"/>
        <w:jc w:val="center"/>
        <w:rPr>
          <w:rFonts w:ascii="Arial" w:eastAsia="Arial" w:hAnsi="Arial" w:cs="Arial"/>
        </w:rPr>
      </w:pPr>
    </w:p>
    <w:p w:rsidR="009D5800" w:rsidRDefault="009D5800">
      <w:pPr>
        <w:spacing w:after="0"/>
        <w:ind w:left="120"/>
        <w:jc w:val="center"/>
        <w:rPr>
          <w:rFonts w:ascii="Arial" w:eastAsia="Arial" w:hAnsi="Arial" w:cs="Arial"/>
        </w:rPr>
      </w:pPr>
    </w:p>
    <w:p w:rsidR="009D5800" w:rsidRDefault="009D5800">
      <w:pPr>
        <w:spacing w:after="0"/>
        <w:ind w:left="120"/>
        <w:jc w:val="center"/>
        <w:rPr>
          <w:rFonts w:ascii="Arial" w:eastAsia="Arial" w:hAnsi="Arial" w:cs="Arial"/>
        </w:rPr>
      </w:pPr>
    </w:p>
    <w:p w:rsidR="009D5800" w:rsidRDefault="009D5800">
      <w:pPr>
        <w:spacing w:after="0"/>
        <w:ind w:left="120"/>
        <w:jc w:val="center"/>
        <w:rPr>
          <w:rFonts w:ascii="Arial" w:eastAsia="Arial" w:hAnsi="Arial" w:cs="Arial"/>
        </w:rPr>
      </w:pPr>
    </w:p>
    <w:p w:rsidR="009D5800" w:rsidRDefault="009D5800">
      <w:pPr>
        <w:spacing w:after="0"/>
        <w:ind w:left="120"/>
        <w:jc w:val="center"/>
        <w:rPr>
          <w:rFonts w:ascii="Arial" w:eastAsia="Arial" w:hAnsi="Arial" w:cs="Arial"/>
        </w:rPr>
      </w:pPr>
    </w:p>
    <w:p w:rsidR="009D5800" w:rsidRDefault="009D5800">
      <w:pPr>
        <w:spacing w:after="0"/>
        <w:ind w:left="120"/>
        <w:jc w:val="center"/>
        <w:rPr>
          <w:rFonts w:ascii="Arial" w:eastAsia="Arial" w:hAnsi="Arial" w:cs="Arial"/>
        </w:rPr>
      </w:pPr>
    </w:p>
    <w:p w:rsidR="009D5800" w:rsidRDefault="00CF429C">
      <w:pPr>
        <w:spacing w:after="0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сАнди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‌ 2023-2024‌</w:t>
      </w: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9D5800" w:rsidRDefault="009D5800">
      <w:pPr>
        <w:spacing w:after="0"/>
        <w:ind w:left="120"/>
        <w:rPr>
          <w:rFonts w:ascii="Arial" w:eastAsia="Arial" w:hAnsi="Arial" w:cs="Arial"/>
        </w:rPr>
      </w:pPr>
    </w:p>
    <w:p w:rsidR="009D5800" w:rsidRDefault="009D5800">
      <w:pPr>
        <w:rPr>
          <w:rFonts w:ascii="Arial" w:eastAsia="Arial" w:hAnsi="Arial" w:cs="Arial"/>
        </w:rPr>
      </w:pP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ПОЯСНИТЕЛЬНАЯ ЗАПИСКА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 течение периода начального общего образования необходимо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музицирование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Программа по музыке предусматривает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недирективным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Основная цель программы по музыке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воспитание музыкальной культуры как части общей духовной культуры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творческих способностей ребёнка, развитие внутренней мотивации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музицированию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Важнейшие задачи обучения музыке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 уровне начального общего образования: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эмоционально-ценностной отзывчивости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прекрасноев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жизни и в искусстве;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музицирования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овладение предметными умениями и навыками в различных видах практического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музицирования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интонирование, танец, двигательное моделирование), исследовательские и творческие проекты;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закономерностей музыкального искусства: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интонационнаяи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жанровая природа музыки, основные выразительные средства, элементы музыкального языка;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eastAsia="Times New Roman" w:hAnsi="Times New Roman" w:cs="Times New Roman"/>
          <w:color w:val="000000"/>
          <w:sz w:val="28"/>
        </w:rPr>
        <w:t>(тематическими линиями):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инвариантные: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 «Народная музыка России»;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2 «Классическая музыка»;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3 «Музыка в жизни человека»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вариативные: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4 «Музыка народов мира»;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5 «Духовная музыка»;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6 «Музыка театра и кино»;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7 «Современная музыкальная культура»;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8 «Музыкальная грамота»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Общее число часов</w:t>
      </w:r>
      <w:r>
        <w:rPr>
          <w:rFonts w:ascii="Times New Roman" w:eastAsia="Times New Roman" w:hAnsi="Times New Roman" w:cs="Times New Roman"/>
          <w:color w:val="000000"/>
          <w:sz w:val="28"/>
        </w:rPr>
        <w:t>, рекомендованных для изучения музыки ‑ 135 часов: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 1 классе – 33 часа (1 час в неделю),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 2 классе – 34 часа (1 час в неделю),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3 классе – 34 часа (1 час в неделю),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4 классе – 34 часа (1 час в неделю).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9D5800" w:rsidRDefault="009D5800">
      <w:pPr>
        <w:rPr>
          <w:rFonts w:ascii="Arial" w:eastAsia="Arial" w:hAnsi="Arial" w:cs="Arial"/>
        </w:rPr>
      </w:pP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ОБУЧЕНИЯ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Инвариантные модули</w:t>
      </w:r>
    </w:p>
    <w:p w:rsidR="009D5800" w:rsidRDefault="009D5800">
      <w:pPr>
        <w:spacing w:after="0"/>
        <w:ind w:left="120"/>
        <w:rPr>
          <w:rFonts w:ascii="Arial" w:eastAsia="Arial" w:hAnsi="Arial" w:cs="Arial"/>
        </w:rPr>
      </w:pPr>
    </w:p>
    <w:p w:rsidR="009D5800" w:rsidRDefault="00CF429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«Народная музыка России»</w:t>
      </w:r>
    </w:p>
    <w:p w:rsidR="009D5800" w:rsidRDefault="009D5800">
      <w:pPr>
        <w:spacing w:after="0"/>
        <w:ind w:left="120"/>
        <w:rPr>
          <w:rFonts w:ascii="Arial" w:eastAsia="Arial" w:hAnsi="Arial" w:cs="Arial"/>
        </w:rPr>
      </w:pP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Данный модуль является одним из наиболее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значимых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Край, в котором ты живёшь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диалог с учителем о музыкальных традициях своего родного края;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Русский фольклор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заклички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считалки, прибаутки).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русских народных песен разных жанров;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ёжка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«Заинька» и другие);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Русские народные музыкальные инструменты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 тембров инструментов;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классификация на группы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духовых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ударных, струнных;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слушание фортепианных пьес композиторов, исполнение песен, в которых присутствуют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звукоизобразительные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элементы, подражание голосам народных инструментов;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Сказки, мифы и легенды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Народные сказители. Русские народные сказания, былины. Сказки и легенды о музыке и музыкантах.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знакомство с манерой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сказывания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нараспев;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 инструментальной музыке определение на слух музыкальных интонаций речитативного характера;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Олонхо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карело-финской Калевалы, калмыцкого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Джангара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Нартского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Жанры музыкального фольклора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тембра музыкальных инструментов, отнесение к одной из групп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духовые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ударные, струнные);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Народные праздники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Осенины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Масленица, Троица) и (или) праздниках других народов России (Сабантуй, Байрам,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Навруз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Ысыах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).</w:t>
      </w:r>
      <w:proofErr w:type="gramEnd"/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разучивание песен, реконструкция фрагмента обряда, участие в коллективной традиционной игре (по выбору учителя могут быть освоены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традиционные игры территориально близких или, наоборот, далёких регионов Российской Федерации);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посещение театра, театрализованного представления;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участие в народных гуляньях на улицах родного города, посёлка.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Первые артисты, народный театр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Скоморохи. Ярмарочный балаган. Вертеп.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чтение учебных, справочных текстов по теме;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диалог с учителем;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разучивание, исполнение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скоморошин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Фольклор народов России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Жанры, интонации, музыкальные инструменты, музыканты-исполнители.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Фольклор в творчестве профессиональных музыкантов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диалог с учителем о значении фольклористики;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чтение учебных, популярных текстов о собирателях фольклора;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приёмов обработки, развития народных мелодий;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9D5800" w:rsidRDefault="009D5800">
      <w:pPr>
        <w:spacing w:after="0"/>
        <w:ind w:left="120"/>
        <w:rPr>
          <w:rFonts w:ascii="Arial" w:eastAsia="Arial" w:hAnsi="Arial" w:cs="Arial"/>
        </w:rPr>
      </w:pPr>
    </w:p>
    <w:p w:rsidR="009D5800" w:rsidRDefault="00CF429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«Классическая музыка»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9D5800" w:rsidRDefault="009D5800">
      <w:pPr>
        <w:spacing w:after="0"/>
        <w:ind w:left="120"/>
        <w:rPr>
          <w:rFonts w:ascii="Arial" w:eastAsia="Arial" w:hAnsi="Arial" w:cs="Arial"/>
        </w:rPr>
      </w:pP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Композитор – исполнитель – слушатель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просмотр видеозаписи концерта;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музыки, рассматривание иллюстраций;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диалог с учителем по теме занятия;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попевок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мелодических фраз);</w:t>
      </w:r>
      <w:proofErr w:type="gramEnd"/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правил поведения на концерте;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Композиторы – детям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Детская музыка П.И. Чайковского, С.С. Прокофьева, Д.Б.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Кабалевского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других композиторов. Понятие жанра. Песня, танец, марш.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подбор эпитетов, иллюстраций к музыке;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жанра;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музыкальная викторина;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Оркестр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музыки в исполнении оркестра;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просмотр видеозаписи;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диалог с учителем о роли дирижёра,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 и исполнение песен соответствующей тематики;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Музыкальные инструменты. Фортепиано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многообразием красок фортепиано;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фортепианных пьес в исполнении известных пианистов;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детских пьес на фортепиано в исполнении учителя;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Музыкальные инструменты. Флейта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Содержание: Предки современной флейты. Легенда о нимфе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Сиринкс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Эвридика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К.В. Глюка,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Сиринкс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К. Дебюсси).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Музыкальные инструменты. Скрипка, виолончель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Вокальная музыка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жанрами вокальной музыки;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вокальных произведений композиторов-классиков;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комплекса дыхательных, артикуляционных упражнений;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проблемная ситуация: что значит красивое пение;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разучивание, исполнение вокальных произведений композиторов-классиков;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Инструментальная музыка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жанрами камерной инструментальной музыки;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произведений композиторов-классиков;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комплекса выразительных средств;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своего впечатления от восприятия;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музыкальная викторина;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Программная музыка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Программное название, известный сюжет, литературный эпиграф.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произведений программной музыки;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Симфоническая музыка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фрагментов симфонической музыки;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дирижирование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оркестром;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музыкальная викторина;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Русские композиторы-классики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Творчество выдающихся отечественных композиторов.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знакомство с творчеством выдающихся композиторов, отдельными фактами из их биографии;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развитием музыки; определение жанра, формы;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Европейские композиторы-классики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Творчество выдающихся зарубежных композиторов.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развитием музыки; определение жанра, формы;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вокализация тем инструментальных сочинений;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доступных вокальных сочинений;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Мастерство исполнителя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программ, афиш консерватории, филармонии;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посещение концерта классической музыки;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создание коллекции записей любимого исполнителя.</w:t>
      </w:r>
    </w:p>
    <w:p w:rsidR="009D5800" w:rsidRDefault="009D5800">
      <w:pPr>
        <w:spacing w:after="0"/>
        <w:ind w:left="120"/>
        <w:rPr>
          <w:rFonts w:ascii="Arial" w:eastAsia="Arial" w:hAnsi="Arial" w:cs="Arial"/>
        </w:rPr>
      </w:pPr>
    </w:p>
    <w:p w:rsidR="009D5800" w:rsidRDefault="00CF429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«Музыка в жизни человека»</w:t>
      </w:r>
    </w:p>
    <w:p w:rsidR="009D5800" w:rsidRDefault="009D5800">
      <w:pPr>
        <w:spacing w:after="0"/>
        <w:ind w:left="120"/>
        <w:rPr>
          <w:rFonts w:ascii="Arial" w:eastAsia="Arial" w:hAnsi="Arial" w:cs="Arial"/>
        </w:rPr>
      </w:pP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сопереживанию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Красота и вдохновение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выстраивание хорового унисона – вокального и психологического;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красивой песни;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разучивание хоровода 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Музыкальные пейзажи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произведений программной музыки, посвящённой образам природы;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подбор эпитетов для описания настроения, характера музыки;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двигательная импровизация, пластическое интонирование;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одухотворенное исполнение песен о природе, её красоте;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Музыкальные портреты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подбор эпитетов для описания настроения, характера музыки;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разучивание,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харáктерное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исполнение песни – портретной зарисовки;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Какой же праздник без музыки?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диалог с учителем о значении музыки на празднике;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дирижирование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фрагментами произведений;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конкурс на лучшего «дирижёра»;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запись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видеооткрытки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Танцы, игры и веселье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слушание, исполнение музыки скерцозного характера;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танцевальных движений;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танец-игра;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рефлексия собственного эмоционального состояния после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участияв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танцевальных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композициях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импровизациях;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проблемная ситуация: зачем люди танцуют;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ритмическая импровизация в стиле определённого танцевального жанра;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Музыка на войне, музыка о войне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Военная тема в музыкальном искусстве.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Песни Великой Отечественной войны – песни Великой Победы.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Главный музыкальный символ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Гимна Российской Федерации;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историей создания, правилами исполнения;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просмотр видеозаписей парада, церемонии награждения спортсменов;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чувство гордости, понятия достоинства и чести;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Искусство времени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проблемная ситуация: как музыка воздействует на человека;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программная ритмическая или инструментальная импровизация «Поезд», «Космический корабль».</w:t>
      </w:r>
    </w:p>
    <w:p w:rsidR="009D5800" w:rsidRDefault="009D5800">
      <w:pPr>
        <w:spacing w:after="0"/>
        <w:ind w:left="120"/>
        <w:rPr>
          <w:rFonts w:ascii="Arial" w:eastAsia="Arial" w:hAnsi="Arial" w:cs="Arial"/>
        </w:rPr>
      </w:pPr>
    </w:p>
    <w:p w:rsidR="009D5800" w:rsidRDefault="00CF429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«Музыка народов мира»</w:t>
      </w:r>
    </w:p>
    <w:p w:rsidR="009D5800" w:rsidRDefault="009D5800">
      <w:pPr>
        <w:spacing w:after="0"/>
        <w:ind w:left="120"/>
        <w:rPr>
          <w:rFonts w:ascii="Arial" w:eastAsia="Arial" w:hAnsi="Arial" w:cs="Arial"/>
        </w:rPr>
      </w:pP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Кабалевским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Певец своего народа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творчеством композиторов;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сравнение их сочинений с народной музыкой;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вокализация наиболее ярких тем инструментальных сочинений;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доступных вокальных сочинений;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Музыка стран ближнего зарубежья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 тембров инструментов;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классификация на группы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духовых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ударных, струнных;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двигательная игра – импровизация-подражание игре на музыкальных инструментах;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сравнение интонаций, жанров, ладов, инструментов других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народовс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фольклорными элементами народов России;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Музыка стран дальнего зарубежья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сальса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босса-нова и другие). </w:t>
      </w:r>
      <w:proofErr w:type="gramEnd"/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 тембров инструментов;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классификация на группы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духовых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ударных, струнных;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Диалог культур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творчеством композиторов;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сравнение их сочинений с народной музыкой;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вокализация наиболее ярких тем инструментальных сочинений;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доступных вокальных сочинений;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9D5800" w:rsidRDefault="009D5800">
      <w:pPr>
        <w:spacing w:after="0"/>
        <w:ind w:left="120"/>
        <w:rPr>
          <w:rFonts w:ascii="Arial" w:eastAsia="Arial" w:hAnsi="Arial" w:cs="Arial"/>
        </w:rPr>
      </w:pPr>
    </w:p>
    <w:p w:rsidR="009D5800" w:rsidRDefault="00CF429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5 «Духовная музыка»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9D5800" w:rsidRDefault="009D5800">
      <w:pPr>
        <w:spacing w:after="0"/>
        <w:ind w:left="120"/>
        <w:rPr>
          <w:rFonts w:ascii="Arial" w:eastAsia="Arial" w:hAnsi="Arial" w:cs="Arial"/>
        </w:rPr>
      </w:pP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Звучание храма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Колокола. Колокольные звоны (благовест, трезвон и другие). Звонарские приговорки.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Колокольность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музыке русских композиторов.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обобщение жизненного опыта, связанного со звучанием колоколов;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слушание музыки русских композиторов с ярко выраженным изобразительным элементом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колокольности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ритмические и артикуляционные упражнения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основе звонарских приговорок;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просмотр документального фильма о колоколах;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Песни верующих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просмотр документального фильма о значении молитвы;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рисование по мотивам прослушанных музыкальных произведений.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Инструментальная музыка в церкви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Орган и его роль в богослужении. Творчество И.С. Баха.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ответы на вопросы учителя;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органной музыки И.С. Баха;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игровая имитация особенностей игры на органе (во время слушания);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трансформацией музыкального образа;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Искусство Русской православной церкви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посвящённые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святым. Образы Христа, Богородицы.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прослеживание исполняемых мелодий по нотной записи;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Религиозные праздники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Рождество, Троица, Пасха).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9D5800" w:rsidRDefault="009D5800">
      <w:pPr>
        <w:spacing w:after="0"/>
        <w:ind w:left="120"/>
        <w:rPr>
          <w:rFonts w:ascii="Arial" w:eastAsia="Arial" w:hAnsi="Arial" w:cs="Arial"/>
        </w:rPr>
      </w:pPr>
    </w:p>
    <w:p w:rsidR="009D5800" w:rsidRDefault="00CF429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 «Музыка театра и кино»</w:t>
      </w:r>
    </w:p>
    <w:p w:rsidR="009D5800" w:rsidRDefault="009D5800">
      <w:pPr>
        <w:spacing w:after="0"/>
        <w:ind w:left="120"/>
        <w:rPr>
          <w:rFonts w:ascii="Arial" w:eastAsia="Arial" w:hAnsi="Arial" w:cs="Arial"/>
        </w:rPr>
      </w:pP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постановки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силами обучающихся, посещение музыкальных театров, коллективный просмотр фильмов.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Музыкальная сказка на сцене, на экране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Характеры персонажей, отражённые в музыке. Тембр голоса. Соло. Хор, ансамбль.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видеопросмотр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музыкальной сказки;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игра-викторина «Угадай по голосу»;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Театр оперы и балета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со знаменитыми музыкальными театрами;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особенностей балетного и оперного спектакля;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тесты или кроссворды на освоение специальных терминов;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танцевальная импровизация под музыку фрагмента балета;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Балет. Хореография – искусство танца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Сольные номера и массовые сцены балетного спектакля. Фрагменты, отдельные номера из балетов отечественных композиторов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(например, балеты П.И. Чайковского, С.С. Прокофьева, А.И. Хачатуряна, В.А. Гаврилина, Р.К. Щедрина).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музыкальная викторина на знание балетной музыки;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пропевание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Опера. Главные герои и номера оперного спектакля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орсакова («Садко», «Сказка о царе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Салтане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», «Снегурочка»), М.И. Глинки («Руслан и Людмила»), К.В. Глюка («Орфей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Эвридика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»), Дж. Верди и других композиторов).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фрагментов опер;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тембрами голосов оперных певцов;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терминологии;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звучащие тесты и кроссворды на проверку знаний;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песни, хора из оперы;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рисование героев, сцен из опер;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просмотр фильма-оперы; постановка детской оперы.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Сюжет музыкального спектакля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либретто, структурой музыкального спектакля;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рисунок обложки для либретто опер и балетов;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вокализация,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пропевание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музыкальных тем, пластическое интонирование оркестровых фрагментов;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музыкальная викторина на знание музыки;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звучащие и терминологические тесты;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Оперетта, мюзикл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жанрами оперетты, мюзикла;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сравнение разных постановок одного и того же мюзикла;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Кто создаёт музыкальный спектакль?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обсуждение различий в оформлении, режиссуре;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виртуальный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 музыкальному театру.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Патриотическая и народная тема в театре и кино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диалог с учителем;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просмотр фрагментов крупных сценических произведений, фильмов;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обсуждение характера героев и событий;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проблемная ситуация: зачем нужна серьёзная музыка;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9D5800" w:rsidRDefault="009D5800">
      <w:pPr>
        <w:spacing w:after="0"/>
        <w:ind w:left="120"/>
        <w:rPr>
          <w:rFonts w:ascii="Arial" w:eastAsia="Arial" w:hAnsi="Arial" w:cs="Arial"/>
        </w:rPr>
      </w:pPr>
    </w:p>
    <w:p w:rsidR="009D5800" w:rsidRDefault="00CF429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«Современная музыкальная культура»</w:t>
      </w:r>
    </w:p>
    <w:p w:rsidR="009D5800" w:rsidRDefault="009D5800">
      <w:pPr>
        <w:spacing w:after="0"/>
        <w:ind w:left="120"/>
        <w:rPr>
          <w:rFonts w:ascii="Arial" w:eastAsia="Arial" w:hAnsi="Arial" w:cs="Arial"/>
        </w:rPr>
      </w:pP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фри-джаза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эмбиента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Современные обработки классической музыки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различение музыки классической и её современной обработки;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Джаз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Особенности джаза: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импровизационность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ритм. Музыкальные инструменты джаза, особые приёмы игры на них. Творчество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джазовых музыкантов (по выбору учителя могут быть представлены примеры творчества всемирно известных джазовых).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творчеством джазовых музыкантов;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плейлиста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коллекции записей джазовых музыкантов.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Исполнители современной музыки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молодёжи.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просмотр видеоклипов современных исполнителей;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составление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плейлиста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коллекции записей современной музыки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друзей-других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Электронные музыкальные инструменты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готовыми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семплами (например,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Garage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9D5800" w:rsidRDefault="009D5800">
      <w:pPr>
        <w:spacing w:after="0"/>
        <w:ind w:left="120"/>
        <w:rPr>
          <w:rFonts w:ascii="Arial" w:eastAsia="Arial" w:hAnsi="Arial" w:cs="Arial"/>
        </w:rPr>
      </w:pPr>
    </w:p>
    <w:p w:rsidR="009D5800" w:rsidRDefault="00CF429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«Музыкальная грамота»</w:t>
      </w:r>
    </w:p>
    <w:p w:rsidR="009D5800" w:rsidRDefault="009D5800">
      <w:pPr>
        <w:spacing w:after="0"/>
        <w:ind w:left="120"/>
        <w:rPr>
          <w:rFonts w:ascii="Arial" w:eastAsia="Arial" w:hAnsi="Arial" w:cs="Arial"/>
        </w:rPr>
      </w:pP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Весь мир звучит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со звуками музыкальными и шумовыми;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различение, определение на слух звуков различного качества;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артикуляционные упражнения, разучивание и исполнение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попевок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песен с использованием звукоподражательных элементов, шумовых звуков.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Звукоряд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Нотный стан, скрипичный ключ. Ноты первой октавы.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элементами нотной записи;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пение с названием нот, игра на металлофоне звукоряда от ноты «до»;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Интонация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Выразительные и изобразительные интонации.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разучивание, исполнение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попевок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вокальных упражнений, песен, вокальные и инструментальные импровизации на основе данных интонаций;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Ритм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Содержание: Звуки длинные и короткие (восьмые и четвертные длительности), такт, тактовая черта.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игра «Ритмическое эхо»,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прохлопывание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ритма по ритмическим карточкам, проговаривание с использованием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ритмослогов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Ритмический рисунок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игра «Ритмическое эхо»,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прохлопывание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ритма по ритмическим карточкам, проговаривание с использованием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ритмослогов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Размер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Равномерная пульсация. Сильные и слабые доли. Размеры 2/4, 3/4, 4/4.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ритмические упражнения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слух, по нотной записи размеров 2/4, 3/4, 4/4;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вариативно: исполнение на клавишных или духовых инструментах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попевок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мелодий в размерах 2/4, 3/4, 4/4; вокальная и инструментальная импровизация в заданном размере.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Музыкальный язык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Темп, тембр. Динамика (форте, пиано, крещендо, диминуэндо). Штрихи (стаккато, легато, акцент).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исполнение вокальных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ритмических упражнений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песен с ярко выраженными динамическими, темповыми, штриховыми красками;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попевок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Высота звуков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понятий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выше-ниже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»;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попевок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кратких мелодий по нотам; выполнение упражнений на виртуальной клавиатуре.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Мелодия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Мотив, музыкальная фраза.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Поступенное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плавное движение мелодии, скачки. Мелодический рисунок.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определение на слух, прослеживание по нотной записи мелодических рисунков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поступенным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плавным движением, скачками, остановками;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исполнение, импровизация (вокальная или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звуковысотных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музыкальных инструментах) различных мелодических рисунков;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попевок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кратких мелодий по нотам.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Сопровождение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Аккомпанемент. Остинато. Вступление, заключение, проигрыш.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показ рукой линии движения главного голоса и аккомпанемента;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составление наглядной графической схемы;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Песня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Куплетная форма. Запев, припев.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со строением куплетной формы;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исполнение песен, написанных в куплетной форме;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Лад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Понятие лада. Семиступенные лады мажор и минор. Краска звучания.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Ступеневый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состав.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 ладового наклонения музыки;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игра «Солнышко – туча»;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исполнение песен с ярко выраженной ладовой окраской;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Пентатоника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Ноты в разных октавах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Ноты второй и малой октавы. Басовый ключ.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нотной записью во второй и малой октаве;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слух, в какой октаве звучит музыкальный фрагмент;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попевок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кратких мелодий по нотам.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Дополнительные обозначения в нотах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Реприза, фермата, вольта, украшения (трели, форшлаги).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дополнительными элементами нотной записи;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исполнение песен,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попевок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в которых присутствуют данные элементы.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Ритмические рисунки в размере 6/8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Размер 6/8. Нота с точкой. Шестнадцатые. Пунктирный ритм.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игра «Ритмическое эхо»,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прохлопывание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ритма по ритмическим карточкам, проговаривание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ритмослогами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вариативно: исполнение на клавишных или духовых инструментах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попевок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мелодий и аккомпанементов в размере 6/8.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Тональность. Гамма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Тоника, тональность. Знаки при ключе. Мажорные и минорные тональности (до 2–3 знаков при ключе).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 устойчивых звуков;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игра «устой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неустой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пение упражнений – гамм с названием нот, прослеживание по нотам;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понятия «тоника»;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упражнение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допевание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неполной музыкальной фразы до тоники «Закончи музыкальную фразу»;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импровизация в заданной тональности.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Интервалы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понятия «интервал»;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анализ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ступеневого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состава мажорной и минорной гаммы (тон-полутон);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разучивание, исполнение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попевок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песен с ярко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выраженной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характерной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интерваликой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мелодическом движении;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элементы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двухголосия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вариативно: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досочинение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Гармония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аккордовая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арпеджио.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различение на слух интервалов и аккордов;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различение на слух мажорных и минорных аккордов;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разучивание, исполнение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попевок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песен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мелодическим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движениемпо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звукам аккордов;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вокальные упражнения с элементами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трёхголосия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вариативно: сочинение аккордового аккомпанемента к мелодии песни.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Музыкальная форма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составление наглядной буквенной или графической схемы;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Вариации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Содержание: Варьирование как принцип развития. Тема. Вариации.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слушание произведений, сочинённых в форме вариаций;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развитием, изменением основной темы;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составление наглядной буквенной или графической схемы;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вариативно: коллективная импровизация в форме вариаций.</w:t>
      </w:r>
    </w:p>
    <w:p w:rsidR="009D5800" w:rsidRDefault="009D5800">
      <w:pPr>
        <w:rPr>
          <w:rFonts w:ascii="Arial" w:eastAsia="Arial" w:hAnsi="Arial" w:cs="Arial"/>
        </w:rPr>
      </w:pP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​ПЛАНИРУЕМЫЕ РЕЗУЛЬТАТЫ ОСВОЕНИЯ ПРОГРАММЫ ПО МУЗЫКЕ НА УРОВНЕ НАЧАЛЬНОГО ОБЩЕГО ОБРАЗОВАНИЯ </w:t>
      </w:r>
    </w:p>
    <w:p w:rsidR="009D5800" w:rsidRDefault="009D5800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результате изучения музыки на уровне начального общего образования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российской гражданской идентичности;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уважение к достижениям отечественных мастеров культуры;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2) в области духовно-нравственного воспитания: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признание индивидуальности каждого человека;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проявление сопереживания, уважения и доброжелательности;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3) в области эстетического воспитания: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видеть прекрасное в жизни, наслаждаться красотой;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стремление к самовыражению в разных видах искусства.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4) в области научного познания: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профилактика умственного и физического утомления с использованием возможностей музыкотерапии.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6) в области трудового воспитания: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уважение к труду и результатам трудовой деятельности.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7) в области экологического воспитания: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9D5800" w:rsidRDefault="009D5800">
      <w:pPr>
        <w:spacing w:after="0"/>
        <w:ind w:left="120"/>
        <w:rPr>
          <w:rFonts w:ascii="Arial" w:eastAsia="Arial" w:hAnsi="Arial" w:cs="Arial"/>
        </w:rPr>
      </w:pPr>
    </w:p>
    <w:p w:rsidR="009D5800" w:rsidRDefault="009D5800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9D5800" w:rsidRDefault="009D5800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результате изучения музыки на уровне начального общего образования у обучающегося будут сформированы универсальные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музицирования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подходящий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(на основе предложенных критериев);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источник получения информации;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текстовую, виде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графическую, звуковую, информацию в соответствии с учебной задачей;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музыкальные тексты (акустические и нотные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о предложенному учителем алгоритму;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1) невербальная коммуникация: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 вербальная коммуникация: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признавать возможность существования разных точек зрения;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корректно и аргументированно высказывать своё мнение;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создавать устные и письменные тексты (описание, рассуждение, повествование);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готовить небольшие публичные выступления;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3) совместная деятельность (сотрудничество):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стремиться к объединению усилий, эмоциональной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эмпатии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ситуациях совместного восприятия, исполнения музыки;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переключаться между различными формами коллективной,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групповойи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краткосрочные и долгосрочные цели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индивидуальныес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учётом участия в коллективных задачах) в стандартной (типовой)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ситуациина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основе предложенного формата планирования, распределения промежуточных шагов и сроков;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выстраивать последовательность выбранных действий.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причины успеха (неудач) учебной деятельности;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9D5800" w:rsidRDefault="009D5800">
      <w:pPr>
        <w:spacing w:after="0"/>
        <w:ind w:left="120"/>
        <w:rPr>
          <w:rFonts w:ascii="Arial" w:eastAsia="Arial" w:hAnsi="Arial" w:cs="Arial"/>
        </w:rPr>
      </w:pPr>
    </w:p>
    <w:p w:rsidR="009D5800" w:rsidRDefault="009D5800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9D5800" w:rsidRDefault="009D5800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9D5800" w:rsidRDefault="009D5800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9D5800" w:rsidRDefault="00CF429C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, освоившие основную образовательную программу по музыке: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 уважением относятся к достижениям отечественной музыкальной культуры;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стремятся к расширению своего музыкального кругозора.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К концу изучения модуля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«Народная музыка России»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научится: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группировать народные музыкальные инструменты по принципу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звукоизвлечения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духовые, ударные, струнные;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создавать ритмический аккомпанемент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ударных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инструментахпри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исполнении народной песни;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К концу изучения модуля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«Классическая музыка»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научится: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концертные жанры по особенностям исполнения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камерныеи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симфонические, вокальные и инструментальные), знать их разновидности, приводить примеры;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К концу изучения модуля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«Музыка в жизни человека»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научится: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танцевальность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маршевость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(связь с движением),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декламационность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эпос (связь со словом);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осознавать собственные чувства и мысли, эстетические переживания, замечать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прекрасное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К концу изучения модуля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«Музыка народов мира»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научится: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К концу изучения модуля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5 «Духовная музыка»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научится: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исполнять доступные образцы духовной музыки;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К концу изучения модуля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 «Музыка театра и кино»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научится: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К концу изучения модуля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«Современная музыкальная культура»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научится: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К концу изучения модуля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«Музыкальная грамота»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научится: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исполнять и создавать различные ритмические рисунки;</w:t>
      </w:r>
    </w:p>
    <w:p w:rsidR="009D5800" w:rsidRDefault="00CF429C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исполнять песни с простым мелодическим рисунком.</w:t>
      </w:r>
    </w:p>
    <w:p w:rsidR="009D5800" w:rsidRDefault="009D5800">
      <w:pPr>
        <w:rPr>
          <w:rFonts w:ascii="Arial" w:eastAsia="Arial" w:hAnsi="Arial" w:cs="Arial"/>
        </w:rPr>
      </w:pPr>
    </w:p>
    <w:p w:rsidR="009D5800" w:rsidRDefault="00CF429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ТЕМАТИЧЕСКОЕ ПЛАНИРОВАНИЕ </w:t>
      </w:r>
    </w:p>
    <w:p w:rsidR="009D5800" w:rsidRDefault="00CF429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"/>
        <w:gridCol w:w="2842"/>
        <w:gridCol w:w="783"/>
        <w:gridCol w:w="1611"/>
        <w:gridCol w:w="1674"/>
        <w:gridCol w:w="1962"/>
      </w:tblGrid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637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8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5800" w:rsidRDefault="009D5800">
            <w:pPr>
              <w:spacing w:after="0"/>
              <w:ind w:left="135"/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378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5800" w:rsidRDefault="009D5800"/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Край, в котором ты живёшь: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«Наш край» (То березка, то рябина…, муз.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сл.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А.Пришельца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); «Моя Россия» (муз.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Г. Струве, сл.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фольклор: русские народные песни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кузнице», «Веселые гуси», «Скок, скок, молодой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дроздок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Земелюшка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-чернозем», «У кота-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воркота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Солдатушки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бравы ребятушки»;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заклички</w:t>
            </w:r>
            <w:proofErr w:type="spellEnd"/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Русские народные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В.Я.Шаинский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«Дважды два – четыре»</w:t>
            </w:r>
            <w:proofErr w:type="gramEnd"/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Сказки, мифы и легенды: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С.Прокофьев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Симфоническая сказка «Петя и Волк»; Н. Римский-Корсаков «Садко»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Фольклор народов России: татарская народная песня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Энисэ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», якутская народная песня «Олененок»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Композиторы – детям: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Д.Кабалевский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песня о школе;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П.И.Чайковский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Ребиков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«Медведь»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Оркестр: И. Гайдн Анданте из симфонии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94;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Музыкальные инструменты. Флейта: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И.С.Бах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«Шутка»,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В.Моцарт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Эвридика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 К.В. Глюка,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Сиринкс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 К. Дебюсси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Вокальная музыка: С.С. Прокофьев, стихи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Европейские композиторы-классики: 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Бетховен Марш «Афинские развалины»,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И.Брамс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«Колыбельная»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Музыкальные пейзажи: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С.С. Прокофьев «Дождь и радуга», «Утро», «Вечер» из Детской музыки; утренний пейзаж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П.И.Чайковского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Э.Грига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Д.Б.Кабалевского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музыка вечера - «Вечерняя сказка» А.И.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Хачатуряна; «Колыбельная медведицы» сл. Яковлева, муз.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Е.П.Крылатова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 «Вечерняя музыка» В. Гаврилина; «Летний вечер тих и ясен…» на сл. Фета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Музыкальные портреты: песня «Болтунья» сл.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Танцы, игры и веселье: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Спадавеккиа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«Добрый жук», песня из к/ф «Золушка», И. Дунаевский Полька; И.С. Бах «Волынка»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Какой же праздник без музыки? 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Бихлер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Певец своего народа: А. Хачатурян Андантино, «Подражание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народному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Гусейнли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сл. 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Муталлибова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«Мои цыплята»; Лезгинка, танец народов Кавказа; Лезгинка из балета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А.Хачатуряна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Теодоракис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Религиозные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ождественский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Современные обработки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Моцарт «Колыбельная»; А. Вивальди «Летняя гроза» в современной обработке, Ф. Шуберт «Аве Мария»; Поль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«Фигаро» в современной обработке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Электронные музыкальные инструменты: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Томита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А.Рыбников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Февронии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Песня: П.И. Чайковский «Осенняя песнь»; Д.Б.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Кабалевский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</w:tbl>
    <w:p w:rsidR="009D5800" w:rsidRDefault="009D5800">
      <w:pPr>
        <w:rPr>
          <w:rFonts w:ascii="Arial" w:eastAsia="Arial" w:hAnsi="Arial" w:cs="Arial"/>
        </w:rPr>
      </w:pPr>
    </w:p>
    <w:p w:rsidR="009D5800" w:rsidRDefault="00CF429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2251"/>
        <w:gridCol w:w="852"/>
        <w:gridCol w:w="1751"/>
        <w:gridCol w:w="1821"/>
        <w:gridCol w:w="2156"/>
      </w:tblGrid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637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8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5800" w:rsidRDefault="009D5800">
            <w:pPr>
              <w:spacing w:after="0"/>
              <w:ind w:left="135"/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378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5800" w:rsidRDefault="009D5800"/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мосточку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В.Я.Шаинский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«Вместе весело шагать»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Сказки, мифы и легенды: «Былина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Вольге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Микуле», А.С. Аренский «Фантазия на темы Рябинина для фортепиано с оркестром»;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Н.Добронравов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Туган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як»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Русские композиторы-классики: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П.И.Чайковский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«Немецкая песенка», «Неаполитанская песенка»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Европейские композиторы-классики: 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Бетховен «Сурок»; Концерт для фортепиано с оркестром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4, 2-я часть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Музыкальные инструменты. Скрипка, виолончель: Н. Паганини каприс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Программная музыка: А.К.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Лядов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«Кикимора», «Волшебное озеро»; М.П. Мусоргский. «Рассвет на Москве-реке» – вступление к опере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Симфоническая музыка: П.И. Чайковский Симфония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4, Финал; С.С. Прокофьев.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Классическая симфония (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1) Первая часть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Красота и вдохновение: «Рассвет-чародей» музыка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В.Я.Шаинского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М.С.Пляцковского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П.И. Чайковский «Мелодия» для скрипки и фортепиано, А.П. Бородин «Ноктюрн из струнного квартета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Диалог культур: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М.И. Глинка Персидский хор из оперы «Руслан и Людмила»; А.И. Хачатурян «Русская пляска» из балета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Искусство Русской православной церкви: молитва «Богородице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Дево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адуйся» хора братии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Оптиной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Пустыни; С.В. Рахманинов «Богородице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Радуйся» из «Всенощного бдения»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С.С.Прокофьева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«Золушка»);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ильм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-сказка «Золотой ключик, или Приключения Буратино»,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А.Толстой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муз.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»: «Три чуда»,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«Полет шмеля»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Роджерса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«Звуки музыки»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Джаз: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Джоплин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регтайм «Артист эстрады».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«Как прекрасен мир!»,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Херман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Hello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Dolly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в исполнении 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Армстронга</w:t>
            </w:r>
            <w:proofErr w:type="spellEnd"/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Исполнители современной музыки: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О.Газманов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«Люси» в исполнении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Р.Газманова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(6 лет); 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Э. Терская «Мама»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исполнении группы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Сигмейстер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</w:tbl>
    <w:p w:rsidR="009D5800" w:rsidRDefault="009D5800">
      <w:pPr>
        <w:rPr>
          <w:rFonts w:ascii="Arial" w:eastAsia="Arial" w:hAnsi="Arial" w:cs="Arial"/>
        </w:rPr>
      </w:pPr>
    </w:p>
    <w:p w:rsidR="009D5800" w:rsidRDefault="00CF429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"/>
        <w:gridCol w:w="2168"/>
        <w:gridCol w:w="797"/>
        <w:gridCol w:w="1642"/>
        <w:gridCol w:w="1707"/>
        <w:gridCol w:w="2548"/>
      </w:tblGrid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637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8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5800" w:rsidRDefault="009D5800">
            <w:pPr>
              <w:spacing w:after="0"/>
              <w:ind w:left="135"/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378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5800" w:rsidRDefault="009D5800"/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Е.П.Крылатов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«Крылатые качели»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Русский фольклор: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«Среди долины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ровныя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», «Пойду ль я, выйду ль я»; кант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Русские народные музыкальные инструменты и народные песни: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Пошла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млада за водой», «Ах, улица, улица широкая». Инструментальные наигрыши. Плясовые мелодии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Фольклор народов России: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Апипа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Фольклор в творчестве профессиональных музыкантов: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А.Эшпай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«Песни горных и луговых мари»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Композитор – исполнитель – слушатель: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концерт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Корсакова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Композиторы – детям: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Ю.М.Чичков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«Детство — это я и ты»; А.П. Бородин, А.К.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Лядов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Вокальная музыка: «Детская» — вокальный цикл М.П. Мусоргского; С.С.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Прокофьев «Вставайте, люди русские!» из кантаты «Александр Невский»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Инструментальная музыка: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Тюильрийский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Европейские композиторы-классики: В. Моцарт. Симфония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40 (2 и 3 части); К.В. Глюк опера «Орфей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Эвридика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»; Эдвард Григ музыка к драме Генрика Ибсена «Пер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». 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Бетховен «Лунная соната», «К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Элизе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», «Сурок»; канон В.А. Моцарта «Слава солнцу,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слава миру»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Танцы, игры и веселье: Муз.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Ю.Чичкова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сл.Ю.Энтина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«Песенка про жирафа»;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М.И.Глинка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«Вальс-фантазия, «Камаринская» для симфонического оркестра. Мелодии масленичного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гулянья из оперы Н.А. Римского-Корсакова «Снегурочка». Контрданс сельский танец - пьеса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Бетховена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Ч.Биксио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C.В. Рахманинов «Не пой, красавица при мне»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Ж.Бизе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Фарандола из 2-й сюиты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Арлезианка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персидок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из оперы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«Танец с саблями» из балета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«Русский марш»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Религиозные праздники: вербное воскресенье: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Вербочки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 русского поэта А. Блока. Выучи и спой песни А. Гречанинова и Р. Глиэра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Патриотическая и народная тема в театре и кино: Симфония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«Героическая» Людвига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Бетховена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пера «Война и мир»; музыка к кинофильму «Александр Невский» С.С. Прокофьева,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оперы «Борис Годунов» и другие произведения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Роджерса</w:t>
            </w:r>
            <w:proofErr w:type="spellEnd"/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Исполнители современной музыки: SHAMAN исполняет песню «Конь», музыка И. Матвиенко, стихи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Шаганова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пьесы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Малярова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из сюиты «В монастыре» «У иконы Богородицы»,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Величит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Особенности джаза: «Колыбельная» из оперы Дж. Гершвина «Порги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Электронные музыкальные инструменты: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Э.Артемьев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«Поход» из к/ф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Сибириада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», «Слушая Баха» из к/ф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Солярис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Ритм: И. Штраус-отец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Радецки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</w:tbl>
    <w:p w:rsidR="009D5800" w:rsidRDefault="009D5800">
      <w:pPr>
        <w:rPr>
          <w:rFonts w:ascii="Arial" w:eastAsia="Arial" w:hAnsi="Arial" w:cs="Arial"/>
        </w:rPr>
      </w:pPr>
    </w:p>
    <w:p w:rsidR="009D5800" w:rsidRDefault="009D5800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CF429C" w:rsidRDefault="00CF429C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CF429C" w:rsidRDefault="00CF429C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CF429C" w:rsidRDefault="00CF429C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CF429C" w:rsidRDefault="00CF429C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CF429C" w:rsidRDefault="00CF429C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CF429C" w:rsidRDefault="00CF429C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CF429C" w:rsidRDefault="00CF429C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CF429C" w:rsidRDefault="00CF429C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CF429C" w:rsidRPr="00CF429C" w:rsidRDefault="00CF429C">
      <w:pPr>
        <w:spacing w:after="0"/>
        <w:ind w:left="120"/>
        <w:rPr>
          <w:rFonts w:ascii="Arial" w:eastAsia="Arial" w:hAnsi="Arial" w:cs="Arial"/>
          <w:lang w:val="en-US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2101"/>
        <w:gridCol w:w="803"/>
        <w:gridCol w:w="1655"/>
        <w:gridCol w:w="1721"/>
        <w:gridCol w:w="2580"/>
      </w:tblGrid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637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8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5800" w:rsidRDefault="009D5800">
            <w:pPr>
              <w:spacing w:after="0"/>
              <w:ind w:left="135"/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378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5800" w:rsidRDefault="009D5800"/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Край, в котором ты живёшь: русские народные песни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Выходили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красны девицы», «Вдоль да по речке»,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Солдатушки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бравы ребятушки»;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Е.П.Крылатов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Ю.С.Энтин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«Лесной олень»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Скоморошья-плясовая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Русские народные музыкальные инструменты: П.И. Чайковский пьесы «Камаринская»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Жанры музыкального фольклора: русская народная песня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Выходили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красны девицы»; «Вариации на Камаринскую»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Фольклор в творчестве профессиональных музыкантов: С.В. Рахманинов 1-я часть Концерта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для фортепиано с оркестром; П.И. Чайковский песни «Девицы, красавицы», «Уж как по мосту,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мосточку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из оперы «Евгений Онегин»; Г.В. Свиридов Кантата «Курские песни»; С.С. Прокофьев кантата «Александр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Невский»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Поппинс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до свидания»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Оркестр: И. Гайдн Анданте из симфонии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94; 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Вокальная музыка: С.С. Прокофьев, стихи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Программная музыка: Н.А. Римский-Корсаков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Симфоническая сюита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Шехеразада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 (фрагменты)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Европейские композиторы-классики: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Ж. Бизе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Арлезианка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 (1 сюита: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Прелюдия, Менуэт, Перезвон, 2 сюита: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Фарандола – фрагменты)</w:t>
            </w:r>
            <w:proofErr w:type="gramEnd"/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Мастерство исполнителя: Скерцо из «Богатырской» симфонии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А.П.Бородина</w:t>
            </w:r>
            <w:proofErr w:type="spellEnd"/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Искусство времени: Н. Паганини «Вечное движение», И. Штраус «Вечное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движение», М. Глинка «Попутная песня», Э. Артемьев «Полет» из к/ф «Родня»;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Е.П.Крылатов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Ю.С.Энтин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«Прекрасное далеко»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бакши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др.); 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Колыбельная и танец из балета «Тропою грома». 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Лученок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М. Ясень «Майский вальс».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А.Пахмутова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Н.Добронравов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«Беловежская пуща» в исполнении ВИА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Песняры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А.Дворжак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Славянский танец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ми-минор, Юмореска.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Симфоническая поэма «Влтава»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Будашкина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Театр оперы и балета: Сцена народных гуляний из второго действия оперы Н.А. Римского-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Корсакова «Сказание о невидимом граде Китеже и деве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Февронии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Балет: А. Хачатурян. Балет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 Н.А. Римского-Корсакова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С.С.Прокофьева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«Война и мир»; попурри на темы песен военных лет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«Фигаро»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Джаз: Дж. Гершвин «Летнее время»,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Д.Эллингтон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«Караван».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Г.Миллер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«Серенада лунного света»,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Чаттануга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Чу-Чу»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Интонация: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С.В.Рахманинов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«Сирень»;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Р.Щедрин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Концерт для оркестра «Озорные частушки»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Музыкальный язык: Я. Сибелиус «Грустный вальс»; 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«О, Фортуна!» (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1) из кантаты «Кармина Бурана»; Л. Андерсон «Пьеса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для пишущей машинки с оркестром»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7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</w:tbl>
    <w:p w:rsidR="009D5800" w:rsidRDefault="009D5800">
      <w:pPr>
        <w:rPr>
          <w:rFonts w:ascii="Arial" w:eastAsia="Arial" w:hAnsi="Arial" w:cs="Arial"/>
        </w:rPr>
      </w:pPr>
    </w:p>
    <w:p w:rsidR="009D5800" w:rsidRDefault="009D5800">
      <w:pPr>
        <w:rPr>
          <w:rFonts w:ascii="Arial" w:eastAsia="Arial" w:hAnsi="Arial" w:cs="Arial"/>
        </w:rPr>
      </w:pPr>
    </w:p>
    <w:p w:rsidR="009D5800" w:rsidRDefault="00CF429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ПОУРОЧНОЕ ПЛАНИРОВАНИЕ </w:t>
      </w:r>
    </w:p>
    <w:p w:rsidR="009D5800" w:rsidRDefault="00CF429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1939"/>
        <w:gridCol w:w="759"/>
        <w:gridCol w:w="1557"/>
        <w:gridCol w:w="1619"/>
        <w:gridCol w:w="1117"/>
        <w:gridCol w:w="1897"/>
      </w:tblGrid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578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7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28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5800" w:rsidRDefault="009D5800">
            <w:pPr>
              <w:spacing w:after="0"/>
              <w:ind w:left="135"/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16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5800" w:rsidRDefault="009D5800"/>
        </w:tc>
        <w:tc>
          <w:tcPr>
            <w:tcW w:w="28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5800" w:rsidRDefault="009D5800"/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Оркестр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Русские композиторы-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[[Музыкальная сказка на сцене, на экране]</w:t>
            </w:r>
            <w:proofErr w:type="gramEnd"/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Песня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27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3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</w:tbl>
    <w:p w:rsidR="009D5800" w:rsidRDefault="009D5800">
      <w:pPr>
        <w:rPr>
          <w:rFonts w:ascii="Arial" w:eastAsia="Arial" w:hAnsi="Arial" w:cs="Arial"/>
        </w:rPr>
      </w:pPr>
    </w:p>
    <w:p w:rsidR="009D5800" w:rsidRDefault="009D5800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B32DDF" w:rsidRDefault="00B32DD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B32DDF" w:rsidRDefault="00B32DD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B32DDF" w:rsidRDefault="00B32DD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B32DDF" w:rsidRDefault="00B32DD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B32DDF" w:rsidRDefault="00B32DD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B32DDF" w:rsidRDefault="00B32DD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B32DDF" w:rsidRDefault="00B32DD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B32DDF" w:rsidRDefault="00B32DD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B32DDF" w:rsidRDefault="00B32DD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B32DDF" w:rsidRDefault="00B32DD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B32DDF" w:rsidRDefault="00B32DD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B32DDF" w:rsidRDefault="00B32DD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B32DDF" w:rsidRDefault="00B32DD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B32DDF" w:rsidRDefault="00B32DD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B32DDF" w:rsidRDefault="00B32DD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B32DDF" w:rsidRDefault="00B32DD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B32DDF" w:rsidRDefault="00B32DD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B32DDF" w:rsidRDefault="00B32DD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B32DDF" w:rsidRDefault="00B32DD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B32DDF" w:rsidRDefault="00B32DD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B32DDF" w:rsidRDefault="00B32DD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B32DDF" w:rsidRDefault="00B32DD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B32DDF" w:rsidRDefault="00B32DD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B32DDF" w:rsidRDefault="00B32DD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B32DDF" w:rsidRDefault="00B32DD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B32DDF" w:rsidRDefault="00B32DD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B32DDF" w:rsidRPr="00B32DDF" w:rsidRDefault="00B32DDF">
      <w:pPr>
        <w:spacing w:after="0"/>
        <w:ind w:left="120"/>
        <w:rPr>
          <w:rFonts w:ascii="Arial" w:eastAsia="Arial" w:hAnsi="Arial" w:cs="Arial"/>
          <w:lang w:val="en-US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1967"/>
        <w:gridCol w:w="756"/>
        <w:gridCol w:w="1551"/>
        <w:gridCol w:w="1613"/>
        <w:gridCol w:w="1112"/>
        <w:gridCol w:w="1889"/>
      </w:tblGrid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578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7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28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5800" w:rsidRDefault="009D5800">
            <w:pPr>
              <w:spacing w:after="0"/>
              <w:ind w:left="135"/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16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5800" w:rsidRDefault="009D5800"/>
        </w:tc>
        <w:tc>
          <w:tcPr>
            <w:tcW w:w="28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5800" w:rsidRDefault="009D5800"/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Главный музыкальный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символ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Джаз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Исполнители современной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музыки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27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3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</w:tbl>
    <w:p w:rsidR="009D5800" w:rsidRDefault="009D5800">
      <w:pPr>
        <w:rPr>
          <w:rFonts w:ascii="Arial" w:eastAsia="Arial" w:hAnsi="Arial" w:cs="Arial"/>
        </w:rPr>
      </w:pPr>
    </w:p>
    <w:p w:rsidR="009D5800" w:rsidRDefault="00CF429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1859"/>
        <w:gridCol w:w="718"/>
        <w:gridCol w:w="1467"/>
        <w:gridCol w:w="1525"/>
        <w:gridCol w:w="1054"/>
        <w:gridCol w:w="2290"/>
      </w:tblGrid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578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7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28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5800" w:rsidRDefault="009D5800">
            <w:pPr>
              <w:spacing w:after="0"/>
              <w:ind w:left="135"/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16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5800" w:rsidRDefault="009D5800"/>
        </w:tc>
        <w:tc>
          <w:tcPr>
            <w:tcW w:w="28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5800" w:rsidRDefault="009D5800"/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Вокальная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музыка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https://m.edsoo.ru/f5e92bb6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[Музыка на войне, музыка о войне</w:t>
            </w:r>
            <w:proofErr w:type="gramEnd"/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[Религиозные праздники</w:t>
            </w:r>
            <w:proofErr w:type="gramEnd"/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Троица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Интонация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Ритм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27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3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</w:tbl>
    <w:p w:rsidR="001102F9" w:rsidRDefault="001102F9" w:rsidP="001102F9">
      <w:pPr>
        <w:spacing w:after="0"/>
        <w:rPr>
          <w:rFonts w:ascii="Arial" w:eastAsia="Arial" w:hAnsi="Arial" w:cs="Arial"/>
        </w:rPr>
      </w:pPr>
    </w:p>
    <w:p w:rsidR="001102F9" w:rsidRDefault="001102F9" w:rsidP="001102F9">
      <w:pPr>
        <w:spacing w:after="0"/>
        <w:rPr>
          <w:rFonts w:ascii="Arial" w:eastAsia="Arial" w:hAnsi="Arial" w:cs="Arial"/>
        </w:rPr>
      </w:pPr>
    </w:p>
    <w:p w:rsidR="001102F9" w:rsidRDefault="001102F9" w:rsidP="001102F9">
      <w:pPr>
        <w:spacing w:after="0"/>
        <w:rPr>
          <w:rFonts w:ascii="Arial" w:eastAsia="Arial" w:hAnsi="Arial" w:cs="Arial"/>
        </w:rPr>
      </w:pPr>
    </w:p>
    <w:p w:rsidR="001102F9" w:rsidRDefault="001102F9" w:rsidP="001102F9">
      <w:pPr>
        <w:spacing w:after="0"/>
        <w:rPr>
          <w:rFonts w:ascii="Arial" w:eastAsia="Arial" w:hAnsi="Arial" w:cs="Arial"/>
        </w:rPr>
      </w:pPr>
    </w:p>
    <w:p w:rsidR="001102F9" w:rsidRDefault="001102F9" w:rsidP="001102F9">
      <w:pPr>
        <w:spacing w:after="0"/>
        <w:rPr>
          <w:rFonts w:ascii="Arial" w:eastAsia="Arial" w:hAnsi="Arial" w:cs="Arial"/>
        </w:rPr>
      </w:pPr>
    </w:p>
    <w:p w:rsidR="001102F9" w:rsidRDefault="001102F9" w:rsidP="001102F9">
      <w:pPr>
        <w:spacing w:after="0"/>
        <w:rPr>
          <w:rFonts w:ascii="Arial" w:eastAsia="Arial" w:hAnsi="Arial" w:cs="Arial"/>
        </w:rPr>
      </w:pPr>
    </w:p>
    <w:p w:rsidR="001102F9" w:rsidRDefault="001102F9" w:rsidP="001102F9">
      <w:pPr>
        <w:spacing w:after="0"/>
        <w:rPr>
          <w:rFonts w:ascii="Arial" w:eastAsia="Arial" w:hAnsi="Arial" w:cs="Arial"/>
        </w:rPr>
      </w:pPr>
    </w:p>
    <w:p w:rsidR="001102F9" w:rsidRDefault="001102F9" w:rsidP="001102F9">
      <w:pPr>
        <w:spacing w:after="0"/>
        <w:rPr>
          <w:rFonts w:ascii="Arial" w:eastAsia="Arial" w:hAnsi="Arial" w:cs="Arial"/>
        </w:rPr>
      </w:pPr>
    </w:p>
    <w:p w:rsidR="001102F9" w:rsidRDefault="001102F9" w:rsidP="001102F9">
      <w:pPr>
        <w:spacing w:after="0"/>
        <w:rPr>
          <w:rFonts w:ascii="Arial" w:eastAsia="Arial" w:hAnsi="Arial" w:cs="Arial"/>
        </w:rPr>
      </w:pPr>
      <w:bookmarkStart w:id="0" w:name="_GoBack"/>
    </w:p>
    <w:bookmarkEnd w:id="0"/>
    <w:p w:rsidR="001102F9" w:rsidRDefault="001102F9" w:rsidP="001102F9">
      <w:pPr>
        <w:spacing w:after="0"/>
        <w:rPr>
          <w:rFonts w:ascii="Arial" w:eastAsia="Arial" w:hAnsi="Arial" w:cs="Arial"/>
        </w:rPr>
      </w:pPr>
    </w:p>
    <w:p w:rsidR="009D5800" w:rsidRPr="00B32DDF" w:rsidRDefault="00CF429C" w:rsidP="001102F9">
      <w:pPr>
        <w:spacing w:after="0"/>
        <w:rPr>
          <w:rFonts w:ascii="Arial" w:eastAsia="Arial" w:hAnsi="Arial" w:cs="Arial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1859"/>
        <w:gridCol w:w="718"/>
        <w:gridCol w:w="1467"/>
        <w:gridCol w:w="1525"/>
        <w:gridCol w:w="1054"/>
        <w:gridCol w:w="2290"/>
      </w:tblGrid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578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7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28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5800" w:rsidRDefault="009D5800">
            <w:pPr>
              <w:spacing w:after="0"/>
              <w:ind w:left="135"/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5800" w:rsidRDefault="009D5800">
            <w:pPr>
              <w:spacing w:after="0"/>
              <w:ind w:left="135"/>
            </w:pPr>
          </w:p>
        </w:tc>
        <w:tc>
          <w:tcPr>
            <w:tcW w:w="16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5800" w:rsidRDefault="009D5800"/>
        </w:tc>
        <w:tc>
          <w:tcPr>
            <w:tcW w:w="28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D5800" w:rsidRDefault="009D5800"/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Оркестр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Балет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Балет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Патриотическая и народная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тема в театре и кино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8d86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Джаз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Интонация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9D5800">
        <w:tblPrEx>
          <w:tblCellMar>
            <w:top w:w="0" w:type="dxa"/>
            <w:bottom w:w="0" w:type="dxa"/>
          </w:tblCellMar>
        </w:tblPrEx>
        <w:tc>
          <w:tcPr>
            <w:tcW w:w="327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CF429C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3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D5800" w:rsidRDefault="009D5800">
            <w:pPr>
              <w:rPr>
                <w:rFonts w:ascii="Calibri" w:eastAsia="Calibri" w:hAnsi="Calibri" w:cs="Calibri"/>
              </w:rPr>
            </w:pPr>
          </w:p>
        </w:tc>
      </w:tr>
    </w:tbl>
    <w:p w:rsidR="009D5800" w:rsidRDefault="009D5800">
      <w:pPr>
        <w:rPr>
          <w:rFonts w:ascii="Arial" w:eastAsia="Arial" w:hAnsi="Arial" w:cs="Arial"/>
        </w:rPr>
      </w:pPr>
    </w:p>
    <w:p w:rsidR="009D5800" w:rsidRDefault="009D5800">
      <w:pPr>
        <w:rPr>
          <w:rFonts w:ascii="Arial" w:eastAsia="Arial" w:hAnsi="Arial" w:cs="Arial"/>
        </w:rPr>
      </w:pPr>
    </w:p>
    <w:p w:rsidR="009D5800" w:rsidRDefault="00CF429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9D5800" w:rsidRDefault="00CF429C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9D5800" w:rsidRDefault="00CF429C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​‌‌​</w:t>
      </w:r>
    </w:p>
    <w:p w:rsidR="009D5800" w:rsidRDefault="00CF429C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​‌‌</w:t>
      </w:r>
    </w:p>
    <w:p w:rsidR="009D5800" w:rsidRDefault="00CF429C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9D5800" w:rsidRDefault="00CF429C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9D5800" w:rsidRDefault="00CF429C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​‌‌​</w:t>
      </w:r>
    </w:p>
    <w:p w:rsidR="009D5800" w:rsidRDefault="009D5800">
      <w:pPr>
        <w:spacing w:after="0"/>
        <w:ind w:left="120"/>
        <w:rPr>
          <w:rFonts w:ascii="Arial" w:eastAsia="Arial" w:hAnsi="Arial" w:cs="Arial"/>
        </w:rPr>
      </w:pPr>
    </w:p>
    <w:p w:rsidR="009D5800" w:rsidRDefault="00CF429C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D5800" w:rsidRDefault="00CF429C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  <w:r>
        <w:rPr>
          <w:rFonts w:ascii="Times New Roman" w:eastAsia="Times New Roman" w:hAnsi="Times New Roman" w:cs="Times New Roman"/>
          <w:color w:val="333333"/>
          <w:sz w:val="28"/>
        </w:rPr>
        <w:t>​‌‌</w:t>
      </w: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9D5800" w:rsidRDefault="009D5800">
      <w:pPr>
        <w:rPr>
          <w:rFonts w:ascii="Arial" w:eastAsia="Arial" w:hAnsi="Arial" w:cs="Arial"/>
        </w:rPr>
      </w:pPr>
    </w:p>
    <w:sectPr w:rsidR="009D5800">
      <w:headerReference w:type="default" r:id="rId8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FE3" w:rsidRDefault="00532FE3" w:rsidP="001102F9">
      <w:pPr>
        <w:spacing w:after="0" w:line="240" w:lineRule="auto"/>
      </w:pPr>
      <w:r>
        <w:separator/>
      </w:r>
    </w:p>
  </w:endnote>
  <w:endnote w:type="continuationSeparator" w:id="0">
    <w:p w:rsidR="00532FE3" w:rsidRDefault="00532FE3" w:rsidP="00110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FE3" w:rsidRDefault="00532FE3" w:rsidP="001102F9">
      <w:pPr>
        <w:spacing w:after="0" w:line="240" w:lineRule="auto"/>
      </w:pPr>
      <w:r>
        <w:separator/>
      </w:r>
    </w:p>
  </w:footnote>
  <w:footnote w:type="continuationSeparator" w:id="0">
    <w:p w:rsidR="00532FE3" w:rsidRDefault="00532FE3" w:rsidP="00110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2F9" w:rsidRPr="001102F9" w:rsidRDefault="001102F9">
    <w:pPr>
      <w:pStyle w:val="a5"/>
    </w:pPr>
    <w:r>
      <w:rPr>
        <w:lang w:val="en-US"/>
      </w:rPr>
      <w:t xml:space="preserve">2 </w:t>
    </w:r>
    <w:r>
      <w:t>класс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5800"/>
    <w:rsid w:val="001102F9"/>
    <w:rsid w:val="00532FE3"/>
    <w:rsid w:val="009D5800"/>
    <w:rsid w:val="00B32DDF"/>
    <w:rsid w:val="00C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29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10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02F9"/>
  </w:style>
  <w:style w:type="paragraph" w:styleId="a7">
    <w:name w:val="footer"/>
    <w:basedOn w:val="a"/>
    <w:link w:val="a8"/>
    <w:uiPriority w:val="99"/>
    <w:unhideWhenUsed/>
    <w:rsid w:val="00110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02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f5e96b94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f5e942cc" TargetMode="External"/><Relationship Id="rId79" Type="http://schemas.openxmlformats.org/officeDocument/2006/relationships/hyperlink" Target="https://m.edsoo.ru/f5e98d86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7f412ea4" TargetMode="External"/><Relationship Id="rId82" Type="http://schemas.openxmlformats.org/officeDocument/2006/relationships/header" Target="header1.xm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69" Type="http://schemas.openxmlformats.org/officeDocument/2006/relationships/hyperlink" Target="https://m.edsoo.ru/f5e92bb6" TargetMode="External"/><Relationship Id="rId77" Type="http://schemas.openxmlformats.org/officeDocument/2006/relationships/hyperlink" Target="https://m.edsoo.ru/f5e93f52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484" TargetMode="External"/><Relationship Id="rId80" Type="http://schemas.openxmlformats.org/officeDocument/2006/relationships/hyperlink" Target="https://m.edsoo.ru/f5e9505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46aa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86ce" TargetMode="External"/><Relationship Id="rId75" Type="http://schemas.openxmlformats.org/officeDocument/2006/relationships/hyperlink" Target="https://m.edsoo.ru/f5e99ad8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68a" TargetMode="External"/><Relationship Id="rId73" Type="http://schemas.openxmlformats.org/officeDocument/2006/relationships/hyperlink" Target="https://m.edsoo.ru/f5e98bb0" TargetMode="External"/><Relationship Id="rId78" Type="http://schemas.openxmlformats.org/officeDocument/2006/relationships/hyperlink" Target="https://m.edsoo.ru/f5e96e50" TargetMode="External"/><Relationship Id="rId81" Type="http://schemas.openxmlformats.org/officeDocument/2006/relationships/hyperlink" Target="https://m.edsoo.ru/f5e9a1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8962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2a3511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d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16868</Words>
  <Characters>96150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макка</cp:lastModifiedBy>
  <cp:revision>3</cp:revision>
  <cp:lastPrinted>2023-09-09T19:17:00Z</cp:lastPrinted>
  <dcterms:created xsi:type="dcterms:W3CDTF">2023-09-09T18:50:00Z</dcterms:created>
  <dcterms:modified xsi:type="dcterms:W3CDTF">2023-09-09T19:18:00Z</dcterms:modified>
</cp:coreProperties>
</file>